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EC3B0" w14:textId="2DC59EE4" w:rsidR="00857DA7" w:rsidRDefault="00857DA7" w:rsidP="00857DA7">
      <w:pPr>
        <w:spacing w:beforeLines="50" w:before="156" w:line="360" w:lineRule="auto"/>
        <w:jc w:val="center"/>
        <w:rPr>
          <w:b/>
          <w:sz w:val="44"/>
          <w:szCs w:val="24"/>
        </w:rPr>
      </w:pPr>
      <w:r w:rsidRPr="00857DA7">
        <w:rPr>
          <w:rFonts w:hint="eastAsia"/>
          <w:b/>
          <w:sz w:val="44"/>
          <w:szCs w:val="24"/>
        </w:rPr>
        <w:t>2021</w:t>
      </w:r>
      <w:r w:rsidRPr="00857DA7">
        <w:rPr>
          <w:rFonts w:hint="eastAsia"/>
          <w:b/>
          <w:sz w:val="44"/>
          <w:szCs w:val="24"/>
        </w:rPr>
        <w:t>年度天津市绿色化工过程工程重点实验室开放基金申请指南</w:t>
      </w:r>
    </w:p>
    <w:p w14:paraId="116D6E6B" w14:textId="77777777" w:rsidR="0016397C" w:rsidRPr="00857DA7" w:rsidRDefault="0016397C" w:rsidP="00857DA7">
      <w:pPr>
        <w:spacing w:beforeLines="50" w:before="156" w:line="360" w:lineRule="auto"/>
        <w:jc w:val="center"/>
        <w:rPr>
          <w:b/>
          <w:sz w:val="44"/>
          <w:szCs w:val="24"/>
        </w:rPr>
      </w:pPr>
    </w:p>
    <w:p w14:paraId="554601F1" w14:textId="7C415529" w:rsidR="00857DA7" w:rsidRPr="00857DA7" w:rsidRDefault="00857DA7" w:rsidP="00857DA7">
      <w:pPr>
        <w:spacing w:beforeLines="50" w:before="156" w:line="360" w:lineRule="auto"/>
        <w:ind w:firstLineChars="200" w:firstLine="480"/>
        <w:rPr>
          <w:sz w:val="24"/>
          <w:szCs w:val="24"/>
        </w:rPr>
      </w:pPr>
      <w:r w:rsidRPr="00857DA7">
        <w:rPr>
          <w:rFonts w:hint="eastAsia"/>
          <w:sz w:val="24"/>
          <w:szCs w:val="24"/>
        </w:rPr>
        <w:t>天津市绿色化工过程工程重点实验室是由天津市科学技术委员会和天津市教育委员会于</w:t>
      </w:r>
      <w:r w:rsidRPr="00857DA7">
        <w:rPr>
          <w:rFonts w:hint="eastAsia"/>
          <w:sz w:val="24"/>
          <w:szCs w:val="24"/>
        </w:rPr>
        <w:t>2018</w:t>
      </w:r>
      <w:r w:rsidRPr="00857DA7">
        <w:rPr>
          <w:rFonts w:hint="eastAsia"/>
          <w:sz w:val="24"/>
          <w:szCs w:val="24"/>
        </w:rPr>
        <w:t>年</w:t>
      </w:r>
      <w:r w:rsidRPr="00857DA7">
        <w:rPr>
          <w:rFonts w:hint="eastAsia"/>
          <w:sz w:val="24"/>
          <w:szCs w:val="24"/>
        </w:rPr>
        <w:t>10</w:t>
      </w:r>
      <w:r w:rsidRPr="00857DA7">
        <w:rPr>
          <w:rFonts w:hint="eastAsia"/>
          <w:sz w:val="24"/>
          <w:szCs w:val="24"/>
        </w:rPr>
        <w:t>月批准建立的省部级重点实验室。实验室依托天津工业大学化学工程与技术学科，面向解决国家和京津冀区域重大战略需求，增强国家与天津市绿色化工技术原始创新能力，提升绿色化工在国内与国际竞争力和集聚培养高端人才、汇聚优势科技资源，以化工吸附新材料、绿色化工制备过程、绿色催化和化工强化等为研究内容，开展绿色化工生产领域内的应用基础研究和工程技术开发，充分融合我校化工与环境两个天津市重点学科专业的技术与人才优势。实验室的研究方向紧密围绕化工、能源和环境技术的理论发展和国家重大需求，开展新形势下的基础性、前瞻性和易用性研究工作，已在化工新材料的理论设计与制备、绿色化工制备过程与模拟、催化与过程强化的基础研究、应用拓展和产业化开发等方面开展了出色的工作，并逐渐形成特色，相关研究成果广泛应用于国防工业、航空航天、化工、能源和环境等领域。</w:t>
      </w:r>
    </w:p>
    <w:p w14:paraId="4AAEA128" w14:textId="77777777" w:rsidR="00857DA7" w:rsidRDefault="00857DA7" w:rsidP="00857DA7">
      <w:pPr>
        <w:spacing w:beforeLines="50" w:before="156" w:line="360" w:lineRule="auto"/>
        <w:ind w:firstLineChars="200" w:firstLine="480"/>
        <w:rPr>
          <w:sz w:val="24"/>
          <w:szCs w:val="24"/>
        </w:rPr>
      </w:pPr>
      <w:r w:rsidRPr="00857DA7">
        <w:rPr>
          <w:rFonts w:hint="eastAsia"/>
          <w:sz w:val="24"/>
          <w:szCs w:val="24"/>
        </w:rPr>
        <w:t>为充分发挥和利用天津市绿色化工过程工程重点实验室良好的科学研究条件，吸引和资助科技人员来重点实验室开展相关方面的高水平研究，加强科研合作，增进相互交流，实验室面向高校、科研单位和企业发布</w:t>
      </w:r>
      <w:r w:rsidRPr="00857DA7">
        <w:rPr>
          <w:rFonts w:hint="eastAsia"/>
          <w:sz w:val="24"/>
          <w:szCs w:val="24"/>
        </w:rPr>
        <w:t>2021</w:t>
      </w:r>
      <w:r w:rsidRPr="00857DA7">
        <w:rPr>
          <w:rFonts w:hint="eastAsia"/>
          <w:sz w:val="24"/>
          <w:szCs w:val="24"/>
        </w:rPr>
        <w:t>年度天津市绿色化工过程工程重点实验室开放基金申请指南，旨在围绕国家科技创新战略和天津市区域经济发展特色与定位，瞄准绿色化工前沿技术，开展绿色化工过程工程基础理论、应用基础理论和技术研发，解决化工制造业的重大科学问题和实际生产中资源紧张、资源利用率低，环境污染与生态破坏、效率低下与产能落后等关键共性技术难题，培养一批从事绿色化工</w:t>
      </w:r>
      <w:r>
        <w:rPr>
          <w:rFonts w:hint="eastAsia"/>
          <w:sz w:val="24"/>
          <w:szCs w:val="24"/>
        </w:rPr>
        <w:t>过程</w:t>
      </w:r>
      <w:r>
        <w:rPr>
          <w:sz w:val="24"/>
          <w:szCs w:val="24"/>
        </w:rPr>
        <w:t>工作</w:t>
      </w:r>
      <w:r w:rsidRPr="00857DA7">
        <w:rPr>
          <w:rFonts w:hint="eastAsia"/>
          <w:sz w:val="24"/>
          <w:szCs w:val="24"/>
        </w:rPr>
        <w:t>研究的高层次专业人才，服务于</w:t>
      </w:r>
      <w:r>
        <w:rPr>
          <w:rFonts w:hint="eastAsia"/>
          <w:sz w:val="24"/>
          <w:szCs w:val="24"/>
        </w:rPr>
        <w:t>天津市</w:t>
      </w:r>
      <w:r w:rsidRPr="00857DA7">
        <w:rPr>
          <w:rFonts w:hint="eastAsia"/>
          <w:sz w:val="24"/>
          <w:szCs w:val="24"/>
        </w:rPr>
        <w:t>区域经济发展和国家科技发展战略。</w:t>
      </w:r>
    </w:p>
    <w:p w14:paraId="213DBDC5" w14:textId="1668B9DA" w:rsidR="00857DA7" w:rsidRPr="00857DA7" w:rsidRDefault="00857DA7" w:rsidP="00857DA7">
      <w:pPr>
        <w:spacing w:beforeLines="50" w:before="156" w:line="360" w:lineRule="auto"/>
        <w:ind w:firstLineChars="200" w:firstLine="480"/>
        <w:rPr>
          <w:sz w:val="24"/>
          <w:szCs w:val="24"/>
        </w:rPr>
      </w:pPr>
      <w:r>
        <w:rPr>
          <w:rFonts w:hint="eastAsia"/>
          <w:sz w:val="24"/>
          <w:szCs w:val="24"/>
        </w:rPr>
        <w:t>天津</w:t>
      </w:r>
      <w:r>
        <w:rPr>
          <w:sz w:val="24"/>
          <w:szCs w:val="24"/>
        </w:rPr>
        <w:t>市</w:t>
      </w:r>
      <w:r w:rsidRPr="00857DA7">
        <w:rPr>
          <w:rFonts w:hint="eastAsia"/>
          <w:sz w:val="24"/>
          <w:szCs w:val="24"/>
        </w:rPr>
        <w:t>绿色化工过程工程重点实验室</w:t>
      </w:r>
      <w:r w:rsidRPr="00857DA7">
        <w:rPr>
          <w:rFonts w:hint="eastAsia"/>
          <w:sz w:val="24"/>
          <w:szCs w:val="24"/>
        </w:rPr>
        <w:t>2021</w:t>
      </w:r>
      <w:r w:rsidRPr="00857DA7">
        <w:rPr>
          <w:rFonts w:hint="eastAsia"/>
          <w:sz w:val="24"/>
          <w:szCs w:val="24"/>
        </w:rPr>
        <w:t>年度开放基金将围绕实验室的重点研究领域和发展方向设置课题，支持优秀科研人员从事高水平的基础性、前沿性、创新性研究。根据研究内容的创新性、开拓性和应用前景分别设立重点、一</w:t>
      </w:r>
      <w:r w:rsidRPr="00857DA7">
        <w:rPr>
          <w:rFonts w:hint="eastAsia"/>
          <w:sz w:val="24"/>
          <w:szCs w:val="24"/>
        </w:rPr>
        <w:lastRenderedPageBreak/>
        <w:t>般资助课题，重点资助课题每项资助</w:t>
      </w:r>
      <w:r w:rsidRPr="00857DA7">
        <w:rPr>
          <w:rFonts w:hint="eastAsia"/>
          <w:sz w:val="24"/>
          <w:szCs w:val="24"/>
        </w:rPr>
        <w:t>2</w:t>
      </w:r>
      <w:r w:rsidRPr="00857DA7">
        <w:rPr>
          <w:rFonts w:hint="eastAsia"/>
          <w:sz w:val="24"/>
          <w:szCs w:val="24"/>
        </w:rPr>
        <w:t>万元，一般资助课题每项资助</w:t>
      </w:r>
      <w:r w:rsidRPr="00857DA7">
        <w:rPr>
          <w:rFonts w:hint="eastAsia"/>
          <w:sz w:val="24"/>
          <w:szCs w:val="24"/>
        </w:rPr>
        <w:t>1</w:t>
      </w:r>
      <w:r w:rsidRPr="00857DA7">
        <w:rPr>
          <w:rFonts w:hint="eastAsia"/>
          <w:sz w:val="24"/>
          <w:szCs w:val="24"/>
        </w:rPr>
        <w:t>万元，期限均为</w:t>
      </w:r>
      <w:r w:rsidRPr="00857DA7">
        <w:rPr>
          <w:rFonts w:hint="eastAsia"/>
          <w:sz w:val="24"/>
          <w:szCs w:val="24"/>
        </w:rPr>
        <w:t>1</w:t>
      </w:r>
      <w:r w:rsidRPr="00857DA7">
        <w:rPr>
          <w:rFonts w:hint="eastAsia"/>
          <w:sz w:val="24"/>
          <w:szCs w:val="24"/>
        </w:rPr>
        <w:t>年。欢迎科研工作者根据申请指南提出申请。本实验室将按照“公平公正、择优支持”的原则，采取个人申请、实验室评审的程序遴选开放基金项目。</w:t>
      </w:r>
    </w:p>
    <w:p w14:paraId="58A5FF6A" w14:textId="580CB711" w:rsidR="00857DA7" w:rsidRPr="001275A2" w:rsidRDefault="001275A2" w:rsidP="00857DA7">
      <w:pPr>
        <w:spacing w:beforeLines="50" w:before="156" w:line="360" w:lineRule="auto"/>
        <w:rPr>
          <w:b/>
          <w:sz w:val="24"/>
          <w:szCs w:val="24"/>
        </w:rPr>
      </w:pPr>
      <w:r w:rsidRPr="001275A2">
        <w:rPr>
          <w:rFonts w:hint="eastAsia"/>
          <w:b/>
          <w:sz w:val="24"/>
          <w:szCs w:val="24"/>
        </w:rPr>
        <w:t>一</w:t>
      </w:r>
      <w:r w:rsidR="00857DA7" w:rsidRPr="001275A2">
        <w:rPr>
          <w:rFonts w:hint="eastAsia"/>
          <w:b/>
          <w:sz w:val="24"/>
          <w:szCs w:val="24"/>
        </w:rPr>
        <w:t>、实验室主要研究方向</w:t>
      </w:r>
      <w:r w:rsidR="00857DA7" w:rsidRPr="001275A2">
        <w:rPr>
          <w:rFonts w:hint="eastAsia"/>
          <w:b/>
          <w:sz w:val="24"/>
          <w:szCs w:val="24"/>
        </w:rPr>
        <w:t xml:space="preserve"> </w:t>
      </w:r>
    </w:p>
    <w:p w14:paraId="73445EF8" w14:textId="022DAEE2" w:rsidR="00857DA7" w:rsidRPr="00857DA7" w:rsidRDefault="00857DA7" w:rsidP="00857DA7">
      <w:pPr>
        <w:spacing w:beforeLines="50" w:before="156" w:line="360" w:lineRule="auto"/>
        <w:rPr>
          <w:sz w:val="24"/>
          <w:szCs w:val="24"/>
        </w:rPr>
      </w:pPr>
      <w:r w:rsidRPr="00857DA7">
        <w:rPr>
          <w:rFonts w:hint="eastAsia"/>
          <w:sz w:val="24"/>
          <w:szCs w:val="24"/>
        </w:rPr>
        <w:t xml:space="preserve">　　</w:t>
      </w:r>
      <w:r w:rsidR="001275A2" w:rsidRPr="001275A2">
        <w:rPr>
          <w:rFonts w:hint="eastAsia"/>
          <w:sz w:val="24"/>
          <w:szCs w:val="24"/>
        </w:rPr>
        <w:t>天津市绿色化工过程工程重点实验室</w:t>
      </w:r>
      <w:r w:rsidRPr="00857DA7">
        <w:rPr>
          <w:rFonts w:hint="eastAsia"/>
          <w:sz w:val="24"/>
          <w:szCs w:val="24"/>
        </w:rPr>
        <w:t>主要研究方向：催化剂合成与应用、化工分离科学与技术、化工环保与生态修复</w:t>
      </w:r>
      <w:r w:rsidR="001275A2">
        <w:rPr>
          <w:rFonts w:hint="eastAsia"/>
          <w:sz w:val="24"/>
          <w:szCs w:val="24"/>
        </w:rPr>
        <w:t>及</w:t>
      </w:r>
      <w:r w:rsidR="001275A2" w:rsidRPr="001275A2">
        <w:rPr>
          <w:rFonts w:hint="eastAsia"/>
          <w:sz w:val="24"/>
          <w:szCs w:val="24"/>
        </w:rPr>
        <w:t>碳中和技术</w:t>
      </w:r>
      <w:r w:rsidRPr="00857DA7">
        <w:rPr>
          <w:rFonts w:hint="eastAsia"/>
          <w:sz w:val="24"/>
          <w:szCs w:val="24"/>
        </w:rPr>
        <w:t>等。主要包括：</w:t>
      </w:r>
      <w:r w:rsidRPr="00857DA7">
        <w:rPr>
          <w:rFonts w:hint="eastAsia"/>
          <w:sz w:val="24"/>
          <w:szCs w:val="24"/>
        </w:rPr>
        <w:t xml:space="preserve"> </w:t>
      </w:r>
    </w:p>
    <w:p w14:paraId="1E94E9F5" w14:textId="77777777" w:rsidR="001275A2" w:rsidRPr="00857DA7" w:rsidRDefault="00857DA7" w:rsidP="001275A2">
      <w:pPr>
        <w:spacing w:beforeLines="50" w:before="156" w:line="360" w:lineRule="auto"/>
        <w:rPr>
          <w:sz w:val="24"/>
          <w:szCs w:val="24"/>
        </w:rPr>
      </w:pPr>
      <w:r w:rsidRPr="00857DA7">
        <w:rPr>
          <w:rFonts w:hint="eastAsia"/>
          <w:sz w:val="24"/>
          <w:szCs w:val="24"/>
        </w:rPr>
        <w:t>1</w:t>
      </w:r>
      <w:r w:rsidRPr="00857DA7">
        <w:rPr>
          <w:rFonts w:hint="eastAsia"/>
          <w:sz w:val="24"/>
          <w:szCs w:val="24"/>
        </w:rPr>
        <w:t>．</w:t>
      </w:r>
      <w:r w:rsidR="001275A2" w:rsidRPr="00857DA7">
        <w:rPr>
          <w:rFonts w:hint="eastAsia"/>
          <w:sz w:val="24"/>
          <w:szCs w:val="24"/>
        </w:rPr>
        <w:t xml:space="preserve"> </w:t>
      </w:r>
      <w:r w:rsidR="001275A2" w:rsidRPr="00857DA7">
        <w:rPr>
          <w:rFonts w:hint="eastAsia"/>
          <w:sz w:val="24"/>
          <w:szCs w:val="24"/>
        </w:rPr>
        <w:t>催化剂合成与应用</w:t>
      </w:r>
    </w:p>
    <w:p w14:paraId="51E010C1" w14:textId="77777777" w:rsidR="001275A2" w:rsidRPr="00857DA7" w:rsidRDefault="001275A2" w:rsidP="001275A2">
      <w:pPr>
        <w:spacing w:beforeLines="50" w:before="156" w:line="360" w:lineRule="auto"/>
        <w:rPr>
          <w:sz w:val="24"/>
          <w:szCs w:val="24"/>
        </w:rPr>
      </w:pPr>
      <w:r w:rsidRPr="00857DA7">
        <w:rPr>
          <w:rFonts w:hint="eastAsia"/>
          <w:sz w:val="24"/>
          <w:szCs w:val="24"/>
        </w:rPr>
        <w:t>（</w:t>
      </w:r>
      <w:r w:rsidRPr="00857DA7">
        <w:rPr>
          <w:rFonts w:hint="eastAsia"/>
          <w:sz w:val="24"/>
          <w:szCs w:val="24"/>
        </w:rPr>
        <w:t>1</w:t>
      </w:r>
      <w:r w:rsidRPr="00857DA7">
        <w:rPr>
          <w:rFonts w:hint="eastAsia"/>
          <w:sz w:val="24"/>
          <w:szCs w:val="24"/>
        </w:rPr>
        <w:t>）催化剂合成与制备</w:t>
      </w:r>
    </w:p>
    <w:p w14:paraId="1BEF9129" w14:textId="77777777" w:rsidR="001275A2" w:rsidRPr="00857DA7" w:rsidRDefault="001275A2" w:rsidP="001275A2">
      <w:pPr>
        <w:spacing w:beforeLines="50" w:before="156" w:line="360" w:lineRule="auto"/>
        <w:rPr>
          <w:sz w:val="24"/>
          <w:szCs w:val="24"/>
        </w:rPr>
      </w:pPr>
      <w:r w:rsidRPr="00857DA7">
        <w:rPr>
          <w:rFonts w:hint="eastAsia"/>
          <w:sz w:val="24"/>
          <w:szCs w:val="24"/>
        </w:rPr>
        <w:t>（</w:t>
      </w:r>
      <w:r w:rsidRPr="00857DA7">
        <w:rPr>
          <w:rFonts w:hint="eastAsia"/>
          <w:sz w:val="24"/>
          <w:szCs w:val="24"/>
        </w:rPr>
        <w:t>2</w:t>
      </w:r>
      <w:r w:rsidRPr="00857DA7">
        <w:rPr>
          <w:rFonts w:hint="eastAsia"/>
          <w:sz w:val="24"/>
          <w:szCs w:val="24"/>
        </w:rPr>
        <w:t>）光催化技术</w:t>
      </w:r>
    </w:p>
    <w:p w14:paraId="50A08B97" w14:textId="77777777" w:rsidR="001275A2" w:rsidRPr="00857DA7" w:rsidRDefault="001275A2" w:rsidP="001275A2">
      <w:pPr>
        <w:spacing w:beforeLines="50" w:before="156" w:line="360" w:lineRule="auto"/>
        <w:rPr>
          <w:sz w:val="24"/>
          <w:szCs w:val="24"/>
        </w:rPr>
      </w:pPr>
      <w:r w:rsidRPr="00857DA7">
        <w:rPr>
          <w:rFonts w:hint="eastAsia"/>
          <w:sz w:val="24"/>
          <w:szCs w:val="24"/>
        </w:rPr>
        <w:t>（</w:t>
      </w:r>
      <w:r w:rsidRPr="00857DA7">
        <w:rPr>
          <w:rFonts w:hint="eastAsia"/>
          <w:sz w:val="24"/>
          <w:szCs w:val="24"/>
        </w:rPr>
        <w:t>3</w:t>
      </w:r>
      <w:r w:rsidRPr="00857DA7">
        <w:rPr>
          <w:rFonts w:hint="eastAsia"/>
          <w:sz w:val="24"/>
          <w:szCs w:val="24"/>
        </w:rPr>
        <w:t>）有机合成催化</w:t>
      </w:r>
    </w:p>
    <w:p w14:paraId="3A17F473" w14:textId="77777777" w:rsidR="001275A2" w:rsidRPr="00857DA7" w:rsidRDefault="001275A2" w:rsidP="001275A2">
      <w:pPr>
        <w:spacing w:beforeLines="50" w:before="156" w:line="360" w:lineRule="auto"/>
        <w:rPr>
          <w:sz w:val="24"/>
          <w:szCs w:val="24"/>
        </w:rPr>
      </w:pPr>
      <w:r w:rsidRPr="00857DA7">
        <w:rPr>
          <w:rFonts w:hint="eastAsia"/>
          <w:sz w:val="24"/>
          <w:szCs w:val="24"/>
        </w:rPr>
        <w:t>（</w:t>
      </w:r>
      <w:r w:rsidRPr="00857DA7">
        <w:rPr>
          <w:rFonts w:hint="eastAsia"/>
          <w:sz w:val="24"/>
          <w:szCs w:val="24"/>
        </w:rPr>
        <w:t>4</w:t>
      </w:r>
      <w:r w:rsidRPr="00857DA7">
        <w:rPr>
          <w:rFonts w:hint="eastAsia"/>
          <w:sz w:val="24"/>
          <w:szCs w:val="24"/>
        </w:rPr>
        <w:t>）药物催化合成</w:t>
      </w:r>
    </w:p>
    <w:p w14:paraId="33D89E5B" w14:textId="77777777" w:rsidR="001275A2" w:rsidRPr="00857DA7" w:rsidRDefault="00857DA7" w:rsidP="001275A2">
      <w:pPr>
        <w:spacing w:beforeLines="50" w:before="156" w:line="360" w:lineRule="auto"/>
        <w:rPr>
          <w:sz w:val="24"/>
          <w:szCs w:val="24"/>
        </w:rPr>
      </w:pPr>
      <w:r w:rsidRPr="00857DA7">
        <w:rPr>
          <w:rFonts w:hint="eastAsia"/>
          <w:sz w:val="24"/>
          <w:szCs w:val="24"/>
        </w:rPr>
        <w:t>2</w:t>
      </w:r>
      <w:r w:rsidRPr="00857DA7">
        <w:rPr>
          <w:rFonts w:hint="eastAsia"/>
          <w:sz w:val="24"/>
          <w:szCs w:val="24"/>
        </w:rPr>
        <w:t>．</w:t>
      </w:r>
      <w:r w:rsidR="001275A2" w:rsidRPr="00857DA7">
        <w:rPr>
          <w:rFonts w:hint="eastAsia"/>
          <w:sz w:val="24"/>
          <w:szCs w:val="24"/>
        </w:rPr>
        <w:t>化工分离科学与技术</w:t>
      </w:r>
    </w:p>
    <w:p w14:paraId="183FDC28" w14:textId="4DBD427D" w:rsidR="001275A2" w:rsidRPr="00857DA7" w:rsidRDefault="001275A2" w:rsidP="001275A2">
      <w:pPr>
        <w:spacing w:beforeLines="50" w:before="156" w:line="360" w:lineRule="auto"/>
        <w:rPr>
          <w:sz w:val="24"/>
          <w:szCs w:val="24"/>
        </w:rPr>
      </w:pPr>
      <w:r w:rsidRPr="00857DA7">
        <w:rPr>
          <w:rFonts w:hint="eastAsia"/>
          <w:sz w:val="24"/>
          <w:szCs w:val="24"/>
        </w:rPr>
        <w:t>（</w:t>
      </w:r>
      <w:r w:rsidRPr="00857DA7">
        <w:rPr>
          <w:rFonts w:hint="eastAsia"/>
          <w:sz w:val="24"/>
          <w:szCs w:val="24"/>
        </w:rPr>
        <w:t>1</w:t>
      </w:r>
      <w:r w:rsidRPr="00857DA7">
        <w:rPr>
          <w:rFonts w:hint="eastAsia"/>
          <w:sz w:val="24"/>
          <w:szCs w:val="24"/>
        </w:rPr>
        <w:t>）</w:t>
      </w:r>
      <w:r>
        <w:rPr>
          <w:rFonts w:hint="eastAsia"/>
          <w:sz w:val="24"/>
          <w:szCs w:val="24"/>
        </w:rPr>
        <w:t>膜</w:t>
      </w:r>
      <w:r w:rsidRPr="00857DA7">
        <w:rPr>
          <w:rFonts w:hint="eastAsia"/>
          <w:sz w:val="24"/>
          <w:szCs w:val="24"/>
        </w:rPr>
        <w:t>分离技术</w:t>
      </w:r>
    </w:p>
    <w:p w14:paraId="64EDAEDD" w14:textId="77777777" w:rsidR="001275A2" w:rsidRPr="00857DA7" w:rsidRDefault="001275A2" w:rsidP="001275A2">
      <w:pPr>
        <w:spacing w:beforeLines="50" w:before="156" w:line="360" w:lineRule="auto"/>
        <w:rPr>
          <w:sz w:val="24"/>
          <w:szCs w:val="24"/>
        </w:rPr>
      </w:pPr>
      <w:r w:rsidRPr="00857DA7">
        <w:rPr>
          <w:rFonts w:hint="eastAsia"/>
          <w:sz w:val="24"/>
          <w:szCs w:val="24"/>
        </w:rPr>
        <w:t>（</w:t>
      </w:r>
      <w:r w:rsidRPr="00857DA7">
        <w:rPr>
          <w:rFonts w:hint="eastAsia"/>
          <w:sz w:val="24"/>
          <w:szCs w:val="24"/>
        </w:rPr>
        <w:t>2</w:t>
      </w:r>
      <w:r w:rsidRPr="00857DA7">
        <w:rPr>
          <w:rFonts w:hint="eastAsia"/>
          <w:sz w:val="24"/>
          <w:szCs w:val="24"/>
        </w:rPr>
        <w:t>）药物分离技术</w:t>
      </w:r>
    </w:p>
    <w:p w14:paraId="0D5A474E" w14:textId="77777777" w:rsidR="001275A2" w:rsidRPr="00857DA7" w:rsidRDefault="001275A2" w:rsidP="001275A2">
      <w:pPr>
        <w:spacing w:beforeLines="50" w:before="156" w:line="360" w:lineRule="auto"/>
        <w:rPr>
          <w:sz w:val="24"/>
          <w:szCs w:val="24"/>
        </w:rPr>
      </w:pPr>
      <w:r w:rsidRPr="00857DA7">
        <w:rPr>
          <w:rFonts w:hint="eastAsia"/>
          <w:sz w:val="24"/>
          <w:szCs w:val="24"/>
        </w:rPr>
        <w:t>（</w:t>
      </w:r>
      <w:r w:rsidRPr="00857DA7">
        <w:rPr>
          <w:rFonts w:hint="eastAsia"/>
          <w:sz w:val="24"/>
          <w:szCs w:val="24"/>
        </w:rPr>
        <w:t>3</w:t>
      </w:r>
      <w:r w:rsidRPr="00857DA7">
        <w:rPr>
          <w:rFonts w:hint="eastAsia"/>
          <w:sz w:val="24"/>
          <w:szCs w:val="24"/>
        </w:rPr>
        <w:t>）吸附分离技术与生物吸附剂</w:t>
      </w:r>
    </w:p>
    <w:p w14:paraId="618AE4CB" w14:textId="05E8E569" w:rsidR="00857DA7" w:rsidRPr="00857DA7" w:rsidRDefault="00857DA7" w:rsidP="001275A2">
      <w:pPr>
        <w:spacing w:beforeLines="50" w:before="156" w:line="360" w:lineRule="auto"/>
        <w:rPr>
          <w:sz w:val="24"/>
          <w:szCs w:val="24"/>
        </w:rPr>
      </w:pPr>
      <w:r w:rsidRPr="00857DA7">
        <w:rPr>
          <w:rFonts w:hint="eastAsia"/>
          <w:sz w:val="24"/>
          <w:szCs w:val="24"/>
        </w:rPr>
        <w:t>3</w:t>
      </w:r>
      <w:r w:rsidRPr="00857DA7">
        <w:rPr>
          <w:rFonts w:hint="eastAsia"/>
          <w:sz w:val="24"/>
          <w:szCs w:val="24"/>
        </w:rPr>
        <w:t>．</w:t>
      </w:r>
      <w:r w:rsidR="001275A2" w:rsidRPr="00857DA7">
        <w:rPr>
          <w:rFonts w:hint="eastAsia"/>
          <w:sz w:val="24"/>
          <w:szCs w:val="24"/>
        </w:rPr>
        <w:t>化工污染控制与固废资源化</w:t>
      </w:r>
    </w:p>
    <w:p w14:paraId="4C9CCD48" w14:textId="77777777" w:rsidR="001275A2" w:rsidRPr="00857DA7" w:rsidRDefault="001275A2" w:rsidP="001275A2">
      <w:pPr>
        <w:spacing w:beforeLines="50" w:before="156" w:line="360" w:lineRule="auto"/>
        <w:rPr>
          <w:sz w:val="24"/>
          <w:szCs w:val="24"/>
        </w:rPr>
      </w:pPr>
      <w:r w:rsidRPr="00857DA7">
        <w:rPr>
          <w:rFonts w:hint="eastAsia"/>
          <w:sz w:val="24"/>
          <w:szCs w:val="24"/>
        </w:rPr>
        <w:t>（</w:t>
      </w:r>
      <w:r w:rsidRPr="00857DA7">
        <w:rPr>
          <w:rFonts w:hint="eastAsia"/>
          <w:sz w:val="24"/>
          <w:szCs w:val="24"/>
        </w:rPr>
        <w:t>1</w:t>
      </w:r>
      <w:r w:rsidRPr="00857DA7">
        <w:rPr>
          <w:rFonts w:hint="eastAsia"/>
          <w:sz w:val="24"/>
          <w:szCs w:val="24"/>
        </w:rPr>
        <w:t>）化工污染场地土壤修复</w:t>
      </w:r>
    </w:p>
    <w:p w14:paraId="367C3460" w14:textId="77777777" w:rsidR="001275A2" w:rsidRPr="00857DA7" w:rsidRDefault="001275A2" w:rsidP="001275A2">
      <w:pPr>
        <w:spacing w:beforeLines="50" w:before="156" w:line="360" w:lineRule="auto"/>
        <w:rPr>
          <w:sz w:val="24"/>
          <w:szCs w:val="24"/>
        </w:rPr>
      </w:pPr>
      <w:r w:rsidRPr="00857DA7">
        <w:rPr>
          <w:rFonts w:hint="eastAsia"/>
          <w:sz w:val="24"/>
          <w:szCs w:val="24"/>
        </w:rPr>
        <w:t>（</w:t>
      </w:r>
      <w:r w:rsidRPr="00857DA7">
        <w:rPr>
          <w:rFonts w:hint="eastAsia"/>
          <w:sz w:val="24"/>
          <w:szCs w:val="24"/>
        </w:rPr>
        <w:t>2</w:t>
      </w:r>
      <w:r w:rsidRPr="00857DA7">
        <w:rPr>
          <w:rFonts w:hint="eastAsia"/>
          <w:sz w:val="24"/>
          <w:szCs w:val="24"/>
        </w:rPr>
        <w:t>）化工废水处理技术</w:t>
      </w:r>
    </w:p>
    <w:p w14:paraId="55F20BF5" w14:textId="26B90F03" w:rsidR="001275A2" w:rsidRDefault="001275A2" w:rsidP="001275A2">
      <w:pPr>
        <w:spacing w:beforeLines="50" w:before="156" w:line="360" w:lineRule="auto"/>
        <w:rPr>
          <w:sz w:val="24"/>
          <w:szCs w:val="24"/>
        </w:rPr>
      </w:pPr>
      <w:r w:rsidRPr="00857DA7">
        <w:rPr>
          <w:rFonts w:hint="eastAsia"/>
          <w:sz w:val="24"/>
          <w:szCs w:val="24"/>
        </w:rPr>
        <w:t>（</w:t>
      </w:r>
      <w:r w:rsidRPr="00857DA7">
        <w:rPr>
          <w:rFonts w:hint="eastAsia"/>
          <w:sz w:val="24"/>
          <w:szCs w:val="24"/>
        </w:rPr>
        <w:t>3</w:t>
      </w:r>
      <w:r w:rsidRPr="00857DA7">
        <w:rPr>
          <w:rFonts w:hint="eastAsia"/>
          <w:sz w:val="24"/>
          <w:szCs w:val="24"/>
        </w:rPr>
        <w:t>）化工固废资源化</w:t>
      </w:r>
    </w:p>
    <w:p w14:paraId="24819BE4" w14:textId="24EA7CDE" w:rsidR="001275A2" w:rsidRPr="00857DA7" w:rsidRDefault="001275A2" w:rsidP="001275A2">
      <w:pPr>
        <w:spacing w:beforeLines="50" w:before="156" w:line="360" w:lineRule="auto"/>
        <w:rPr>
          <w:sz w:val="24"/>
          <w:szCs w:val="24"/>
        </w:rPr>
      </w:pPr>
      <w:r>
        <w:rPr>
          <w:rFonts w:hint="eastAsia"/>
          <w:sz w:val="24"/>
          <w:szCs w:val="24"/>
        </w:rPr>
        <w:t xml:space="preserve">4. </w:t>
      </w:r>
      <w:r w:rsidRPr="001275A2">
        <w:rPr>
          <w:rFonts w:hint="eastAsia"/>
          <w:sz w:val="24"/>
          <w:szCs w:val="24"/>
        </w:rPr>
        <w:t>碳中和技术</w:t>
      </w:r>
    </w:p>
    <w:p w14:paraId="57E6A099" w14:textId="00ABABE5" w:rsidR="00857DA7" w:rsidRPr="001275A2" w:rsidRDefault="001275A2" w:rsidP="00857DA7">
      <w:pPr>
        <w:spacing w:beforeLines="50" w:before="156" w:line="360" w:lineRule="auto"/>
        <w:rPr>
          <w:b/>
          <w:sz w:val="24"/>
          <w:szCs w:val="24"/>
        </w:rPr>
      </w:pPr>
      <w:r w:rsidRPr="001275A2">
        <w:rPr>
          <w:rFonts w:hint="eastAsia"/>
          <w:b/>
          <w:sz w:val="24"/>
          <w:szCs w:val="24"/>
        </w:rPr>
        <w:t>二</w:t>
      </w:r>
      <w:r w:rsidR="00857DA7" w:rsidRPr="001275A2">
        <w:rPr>
          <w:rFonts w:hint="eastAsia"/>
          <w:b/>
          <w:sz w:val="24"/>
          <w:szCs w:val="24"/>
        </w:rPr>
        <w:t>、开放基金优先资助课题方向</w:t>
      </w:r>
    </w:p>
    <w:p w14:paraId="41AF5851" w14:textId="77777777" w:rsidR="001275A2" w:rsidRPr="001275A2" w:rsidRDefault="001275A2" w:rsidP="001275A2">
      <w:pPr>
        <w:spacing w:beforeLines="50" w:before="156" w:line="360" w:lineRule="auto"/>
        <w:rPr>
          <w:sz w:val="24"/>
          <w:szCs w:val="24"/>
        </w:rPr>
      </w:pPr>
      <w:r w:rsidRPr="001275A2">
        <w:rPr>
          <w:rFonts w:hint="eastAsia"/>
          <w:sz w:val="24"/>
          <w:szCs w:val="24"/>
        </w:rPr>
        <w:t xml:space="preserve">1. </w:t>
      </w:r>
      <w:r w:rsidRPr="001275A2">
        <w:rPr>
          <w:rFonts w:hint="eastAsia"/>
          <w:sz w:val="24"/>
          <w:szCs w:val="24"/>
        </w:rPr>
        <w:t>催化剂的构效关系和催化剂应用；</w:t>
      </w:r>
    </w:p>
    <w:p w14:paraId="7EDBE7B3" w14:textId="6D647896" w:rsidR="001275A2" w:rsidRPr="001275A2" w:rsidRDefault="001275A2" w:rsidP="001275A2">
      <w:pPr>
        <w:spacing w:beforeLines="50" w:before="156" w:line="360" w:lineRule="auto"/>
        <w:rPr>
          <w:sz w:val="24"/>
          <w:szCs w:val="24"/>
        </w:rPr>
      </w:pPr>
      <w:r w:rsidRPr="001275A2">
        <w:rPr>
          <w:rFonts w:hint="eastAsia"/>
          <w:sz w:val="24"/>
          <w:szCs w:val="24"/>
        </w:rPr>
        <w:t xml:space="preserve">2. </w:t>
      </w:r>
      <w:r w:rsidRPr="001275A2">
        <w:rPr>
          <w:rFonts w:hint="eastAsia"/>
          <w:sz w:val="24"/>
          <w:szCs w:val="24"/>
        </w:rPr>
        <w:t>绿色化工分离材料制备及应用</w:t>
      </w:r>
      <w:r w:rsidR="0016397C">
        <w:rPr>
          <w:rFonts w:hint="eastAsia"/>
          <w:sz w:val="24"/>
          <w:szCs w:val="24"/>
        </w:rPr>
        <w:t>；</w:t>
      </w:r>
    </w:p>
    <w:p w14:paraId="5554BAC8" w14:textId="77777777" w:rsidR="001275A2" w:rsidRPr="001275A2" w:rsidRDefault="001275A2" w:rsidP="001275A2">
      <w:pPr>
        <w:spacing w:beforeLines="50" w:before="156" w:line="360" w:lineRule="auto"/>
        <w:rPr>
          <w:sz w:val="24"/>
          <w:szCs w:val="24"/>
        </w:rPr>
      </w:pPr>
      <w:r w:rsidRPr="001275A2">
        <w:rPr>
          <w:rFonts w:hint="eastAsia"/>
          <w:sz w:val="24"/>
          <w:szCs w:val="24"/>
        </w:rPr>
        <w:lastRenderedPageBreak/>
        <w:t xml:space="preserve">3. </w:t>
      </w:r>
      <w:r w:rsidRPr="001275A2">
        <w:rPr>
          <w:rFonts w:hint="eastAsia"/>
          <w:sz w:val="24"/>
          <w:szCs w:val="24"/>
        </w:rPr>
        <w:t>碳中和技术的基础研究；</w:t>
      </w:r>
      <w:r w:rsidRPr="001275A2">
        <w:rPr>
          <w:rFonts w:hint="eastAsia"/>
          <w:sz w:val="24"/>
          <w:szCs w:val="24"/>
        </w:rPr>
        <w:t xml:space="preserve"> </w:t>
      </w:r>
    </w:p>
    <w:p w14:paraId="2E8E7521" w14:textId="77777777" w:rsidR="001275A2" w:rsidRPr="001275A2" w:rsidRDefault="001275A2" w:rsidP="001275A2">
      <w:pPr>
        <w:spacing w:beforeLines="50" w:before="156" w:line="360" w:lineRule="auto"/>
        <w:rPr>
          <w:sz w:val="24"/>
          <w:szCs w:val="24"/>
        </w:rPr>
      </w:pPr>
      <w:r w:rsidRPr="001275A2">
        <w:rPr>
          <w:rFonts w:hint="eastAsia"/>
          <w:sz w:val="24"/>
          <w:szCs w:val="24"/>
        </w:rPr>
        <w:t xml:space="preserve">4. </w:t>
      </w:r>
      <w:r w:rsidRPr="001275A2">
        <w:rPr>
          <w:rFonts w:hint="eastAsia"/>
          <w:sz w:val="24"/>
          <w:szCs w:val="24"/>
        </w:rPr>
        <w:t>化工废水处理；</w:t>
      </w:r>
    </w:p>
    <w:p w14:paraId="77C7C832" w14:textId="2A30511A" w:rsidR="001275A2" w:rsidRDefault="001275A2" w:rsidP="001275A2">
      <w:pPr>
        <w:spacing w:beforeLines="50" w:before="156" w:line="360" w:lineRule="auto"/>
        <w:rPr>
          <w:sz w:val="24"/>
          <w:szCs w:val="24"/>
        </w:rPr>
      </w:pPr>
      <w:r w:rsidRPr="001275A2">
        <w:rPr>
          <w:rFonts w:hint="eastAsia"/>
          <w:sz w:val="24"/>
          <w:szCs w:val="24"/>
        </w:rPr>
        <w:t xml:space="preserve">5. </w:t>
      </w:r>
      <w:r w:rsidRPr="001275A2">
        <w:rPr>
          <w:rFonts w:hint="eastAsia"/>
          <w:sz w:val="24"/>
          <w:szCs w:val="24"/>
        </w:rPr>
        <w:t>化学污染土壤修复。</w:t>
      </w:r>
    </w:p>
    <w:p w14:paraId="332541FE" w14:textId="6800E55E" w:rsidR="00857DA7" w:rsidRPr="001275A2" w:rsidRDefault="001275A2" w:rsidP="00857DA7">
      <w:pPr>
        <w:spacing w:beforeLines="50" w:before="156" w:line="360" w:lineRule="auto"/>
        <w:rPr>
          <w:b/>
          <w:sz w:val="24"/>
          <w:szCs w:val="24"/>
        </w:rPr>
      </w:pPr>
      <w:r w:rsidRPr="001275A2">
        <w:rPr>
          <w:rFonts w:hint="eastAsia"/>
          <w:b/>
          <w:sz w:val="24"/>
          <w:szCs w:val="24"/>
        </w:rPr>
        <w:t>三</w:t>
      </w:r>
      <w:r w:rsidR="00857DA7" w:rsidRPr="001275A2">
        <w:rPr>
          <w:rFonts w:hint="eastAsia"/>
          <w:b/>
          <w:sz w:val="24"/>
          <w:szCs w:val="24"/>
        </w:rPr>
        <w:t>、资助计划</w:t>
      </w:r>
    </w:p>
    <w:p w14:paraId="24144F3A" w14:textId="77777777" w:rsidR="001275A2" w:rsidRDefault="001275A2" w:rsidP="001275A2">
      <w:pPr>
        <w:spacing w:beforeLines="50" w:before="156" w:line="360" w:lineRule="auto"/>
        <w:ind w:firstLineChars="200" w:firstLine="480"/>
        <w:rPr>
          <w:sz w:val="24"/>
          <w:szCs w:val="24"/>
        </w:rPr>
      </w:pPr>
      <w:r w:rsidRPr="001275A2">
        <w:rPr>
          <w:rFonts w:hint="eastAsia"/>
          <w:sz w:val="24"/>
          <w:szCs w:val="24"/>
        </w:rPr>
        <w:t>2021</w:t>
      </w:r>
      <w:r w:rsidRPr="001275A2">
        <w:rPr>
          <w:rFonts w:hint="eastAsia"/>
          <w:sz w:val="24"/>
          <w:szCs w:val="24"/>
        </w:rPr>
        <w:t>年度开放基金重点课题每项资助金额</w:t>
      </w:r>
      <w:r w:rsidRPr="001275A2">
        <w:rPr>
          <w:rFonts w:hint="eastAsia"/>
          <w:sz w:val="24"/>
          <w:szCs w:val="24"/>
        </w:rPr>
        <w:t>2</w:t>
      </w:r>
      <w:r w:rsidRPr="001275A2">
        <w:rPr>
          <w:rFonts w:hint="eastAsia"/>
          <w:sz w:val="24"/>
          <w:szCs w:val="24"/>
        </w:rPr>
        <w:t>万元，一般课题每项资助金额</w:t>
      </w:r>
      <w:r w:rsidRPr="001275A2">
        <w:rPr>
          <w:rFonts w:hint="eastAsia"/>
          <w:sz w:val="24"/>
          <w:szCs w:val="24"/>
        </w:rPr>
        <w:t>1</w:t>
      </w:r>
      <w:r w:rsidRPr="001275A2">
        <w:rPr>
          <w:rFonts w:hint="eastAsia"/>
          <w:sz w:val="24"/>
          <w:szCs w:val="24"/>
        </w:rPr>
        <w:t>万元。</w:t>
      </w:r>
    </w:p>
    <w:p w14:paraId="33E53112" w14:textId="711AA1EF" w:rsidR="00857DA7" w:rsidRPr="001275A2" w:rsidRDefault="001275A2" w:rsidP="001275A2">
      <w:pPr>
        <w:spacing w:beforeLines="50" w:before="156" w:line="360" w:lineRule="auto"/>
        <w:rPr>
          <w:b/>
          <w:sz w:val="24"/>
          <w:szCs w:val="24"/>
        </w:rPr>
      </w:pPr>
      <w:r w:rsidRPr="001275A2">
        <w:rPr>
          <w:rFonts w:hint="eastAsia"/>
          <w:b/>
          <w:sz w:val="24"/>
          <w:szCs w:val="24"/>
        </w:rPr>
        <w:t>四、申报条件</w:t>
      </w:r>
    </w:p>
    <w:p w14:paraId="7C6345D0" w14:textId="77777777" w:rsidR="001275A2" w:rsidRPr="001275A2" w:rsidRDefault="001275A2" w:rsidP="001275A2">
      <w:pPr>
        <w:spacing w:beforeLines="50" w:before="156" w:line="360" w:lineRule="auto"/>
        <w:ind w:firstLineChars="200" w:firstLine="480"/>
        <w:rPr>
          <w:sz w:val="24"/>
          <w:szCs w:val="24"/>
        </w:rPr>
      </w:pPr>
      <w:r w:rsidRPr="001275A2">
        <w:rPr>
          <w:rFonts w:hint="eastAsia"/>
          <w:sz w:val="24"/>
          <w:szCs w:val="24"/>
        </w:rPr>
        <w:t>1</w:t>
      </w:r>
      <w:r w:rsidRPr="001275A2">
        <w:rPr>
          <w:rFonts w:hint="eastAsia"/>
          <w:sz w:val="24"/>
          <w:szCs w:val="24"/>
        </w:rPr>
        <w:t>．在上述优先资助领域有良好研究基础、具有博士学位，中级及以上技术职称的国内外科技工作者，均可在《指南》规定的范围内提出资助申请。申报时必须与本实验室固定研究人员合作申报。</w:t>
      </w:r>
    </w:p>
    <w:p w14:paraId="2FDEC717" w14:textId="77777777" w:rsidR="001275A2" w:rsidRDefault="001275A2" w:rsidP="001275A2">
      <w:pPr>
        <w:spacing w:beforeLines="50" w:before="156" w:line="360" w:lineRule="auto"/>
        <w:ind w:firstLineChars="200" w:firstLine="480"/>
        <w:rPr>
          <w:sz w:val="24"/>
          <w:szCs w:val="24"/>
        </w:rPr>
      </w:pPr>
      <w:r w:rsidRPr="001275A2">
        <w:rPr>
          <w:rFonts w:hint="eastAsia"/>
          <w:sz w:val="24"/>
          <w:szCs w:val="24"/>
        </w:rPr>
        <w:t>2</w:t>
      </w:r>
      <w:r w:rsidRPr="001275A2">
        <w:rPr>
          <w:rFonts w:hint="eastAsia"/>
          <w:sz w:val="24"/>
          <w:szCs w:val="24"/>
        </w:rPr>
        <w:t>．实验室为了鼓励青年人才脱颖而出，优先资助</w:t>
      </w:r>
      <w:r w:rsidRPr="001275A2">
        <w:rPr>
          <w:rFonts w:hint="eastAsia"/>
          <w:sz w:val="24"/>
          <w:szCs w:val="24"/>
        </w:rPr>
        <w:t>45</w:t>
      </w:r>
      <w:r w:rsidRPr="001275A2">
        <w:rPr>
          <w:rFonts w:hint="eastAsia"/>
          <w:sz w:val="24"/>
          <w:szCs w:val="24"/>
        </w:rPr>
        <w:t>岁及以下的中青年专业人员作为项目负责人，特别优秀的科研人员年龄可适当放宽，团队中要有</w:t>
      </w:r>
      <w:r w:rsidRPr="001275A2">
        <w:rPr>
          <w:rFonts w:hint="eastAsia"/>
          <w:sz w:val="24"/>
          <w:szCs w:val="24"/>
        </w:rPr>
        <w:t>35</w:t>
      </w:r>
      <w:r w:rsidRPr="001275A2">
        <w:rPr>
          <w:rFonts w:hint="eastAsia"/>
          <w:sz w:val="24"/>
          <w:szCs w:val="24"/>
        </w:rPr>
        <w:t>岁以下的青年骨干成员。</w:t>
      </w:r>
    </w:p>
    <w:p w14:paraId="128B342F" w14:textId="76016DD0" w:rsidR="00857DA7" w:rsidRPr="00857DA7" w:rsidRDefault="00857DA7" w:rsidP="001275A2">
      <w:pPr>
        <w:spacing w:beforeLines="50" w:before="156" w:line="360" w:lineRule="auto"/>
        <w:ind w:firstLineChars="200" w:firstLine="480"/>
        <w:rPr>
          <w:sz w:val="24"/>
          <w:szCs w:val="24"/>
        </w:rPr>
      </w:pPr>
      <w:r w:rsidRPr="00857DA7">
        <w:rPr>
          <w:rFonts w:hint="eastAsia"/>
          <w:sz w:val="24"/>
          <w:szCs w:val="24"/>
        </w:rPr>
        <w:t xml:space="preserve">3. </w:t>
      </w:r>
      <w:r w:rsidRPr="00857DA7">
        <w:rPr>
          <w:rFonts w:hint="eastAsia"/>
          <w:sz w:val="24"/>
          <w:szCs w:val="24"/>
        </w:rPr>
        <w:t>开放基金</w:t>
      </w:r>
      <w:r w:rsidR="001275A2">
        <w:rPr>
          <w:rFonts w:hint="eastAsia"/>
          <w:sz w:val="24"/>
          <w:szCs w:val="24"/>
        </w:rPr>
        <w:t>重点</w:t>
      </w:r>
      <w:r w:rsidRPr="00857DA7">
        <w:rPr>
          <w:rFonts w:hint="eastAsia"/>
          <w:sz w:val="24"/>
          <w:szCs w:val="24"/>
        </w:rPr>
        <w:t>课题面向</w:t>
      </w:r>
      <w:r w:rsidR="001275A2">
        <w:rPr>
          <w:rFonts w:hint="eastAsia"/>
          <w:sz w:val="24"/>
          <w:szCs w:val="24"/>
        </w:rPr>
        <w:t>天津工业</w:t>
      </w:r>
      <w:r w:rsidR="001275A2">
        <w:rPr>
          <w:sz w:val="24"/>
          <w:szCs w:val="24"/>
        </w:rPr>
        <w:t>大学</w:t>
      </w:r>
      <w:r w:rsidRPr="00857DA7">
        <w:rPr>
          <w:rFonts w:hint="eastAsia"/>
          <w:sz w:val="24"/>
          <w:szCs w:val="24"/>
        </w:rPr>
        <w:t>校外科研人员设立，</w:t>
      </w:r>
      <w:r w:rsidR="001275A2">
        <w:rPr>
          <w:rFonts w:hint="eastAsia"/>
          <w:sz w:val="24"/>
          <w:szCs w:val="24"/>
        </w:rPr>
        <w:t>一般课题面向天津</w:t>
      </w:r>
      <w:r w:rsidR="001275A2">
        <w:rPr>
          <w:sz w:val="24"/>
          <w:szCs w:val="24"/>
        </w:rPr>
        <w:t>工业</w:t>
      </w:r>
      <w:r w:rsidRPr="00857DA7">
        <w:rPr>
          <w:rFonts w:hint="eastAsia"/>
          <w:sz w:val="24"/>
          <w:szCs w:val="24"/>
        </w:rPr>
        <w:t>大学校内科研人员设立。</w:t>
      </w:r>
    </w:p>
    <w:p w14:paraId="02C9CF06" w14:textId="4C2E6CE3" w:rsidR="00857DA7" w:rsidRPr="001275A2" w:rsidRDefault="001275A2" w:rsidP="001275A2">
      <w:pPr>
        <w:spacing w:beforeLines="50" w:before="156" w:line="360" w:lineRule="auto"/>
        <w:rPr>
          <w:b/>
          <w:sz w:val="24"/>
          <w:szCs w:val="24"/>
        </w:rPr>
      </w:pPr>
      <w:r w:rsidRPr="001275A2">
        <w:rPr>
          <w:rFonts w:hint="eastAsia"/>
          <w:b/>
          <w:sz w:val="24"/>
          <w:szCs w:val="24"/>
        </w:rPr>
        <w:t>五</w:t>
      </w:r>
      <w:r w:rsidR="00857DA7" w:rsidRPr="001275A2">
        <w:rPr>
          <w:rFonts w:hint="eastAsia"/>
          <w:b/>
          <w:sz w:val="24"/>
          <w:szCs w:val="24"/>
        </w:rPr>
        <w:t>、</w:t>
      </w:r>
      <w:r w:rsidR="0016397C" w:rsidRPr="0016397C">
        <w:rPr>
          <w:rFonts w:hint="eastAsia"/>
          <w:b/>
          <w:sz w:val="24"/>
          <w:szCs w:val="24"/>
        </w:rPr>
        <w:t>申报方式</w:t>
      </w:r>
      <w:r w:rsidR="00857DA7" w:rsidRPr="001275A2">
        <w:rPr>
          <w:rFonts w:hint="eastAsia"/>
          <w:b/>
          <w:sz w:val="24"/>
          <w:szCs w:val="24"/>
        </w:rPr>
        <w:t xml:space="preserve"> </w:t>
      </w:r>
    </w:p>
    <w:p w14:paraId="19746B49" w14:textId="0F5AA3F7" w:rsidR="001275A2" w:rsidRPr="001275A2" w:rsidRDefault="001275A2" w:rsidP="001275A2">
      <w:pPr>
        <w:spacing w:line="360" w:lineRule="auto"/>
        <w:ind w:firstLineChars="200" w:firstLine="480"/>
        <w:rPr>
          <w:rFonts w:ascii="宋体" w:eastAsia="宋体" w:hAnsi="宋体" w:cs="Times New Roman"/>
          <w:sz w:val="24"/>
          <w:szCs w:val="24"/>
        </w:rPr>
      </w:pPr>
      <w:r w:rsidRPr="001275A2">
        <w:rPr>
          <w:rFonts w:ascii="宋体" w:eastAsia="宋体" w:hAnsi="宋体" w:cs="Times New Roman"/>
          <w:sz w:val="24"/>
          <w:szCs w:val="24"/>
        </w:rPr>
        <w:t>1.</w:t>
      </w:r>
      <w:r w:rsidR="0016397C" w:rsidRPr="0016397C">
        <w:rPr>
          <w:rFonts w:ascii="宋体" w:eastAsia="宋体" w:hAnsi="宋体" w:cs="Times New Roman"/>
          <w:sz w:val="24"/>
          <w:szCs w:val="24"/>
        </w:rPr>
        <w:t xml:space="preserve"> </w:t>
      </w:r>
      <w:r w:rsidR="0016397C" w:rsidRPr="001275A2">
        <w:rPr>
          <w:rFonts w:ascii="宋体" w:eastAsia="宋体" w:hAnsi="宋体" w:cs="Times New Roman"/>
          <w:sz w:val="24"/>
          <w:szCs w:val="24"/>
        </w:rPr>
        <w:t>申请人需填写“</w:t>
      </w:r>
      <w:r w:rsidR="0016397C" w:rsidRPr="001275A2">
        <w:rPr>
          <w:rFonts w:ascii="宋体" w:eastAsia="宋体" w:hAnsi="宋体" w:cs="Times New Roman" w:hint="eastAsia"/>
          <w:sz w:val="24"/>
          <w:szCs w:val="24"/>
        </w:rPr>
        <w:t>天津市绿色化工过程工程重点实验室开放基金</w:t>
      </w:r>
      <w:r w:rsidR="0016397C" w:rsidRPr="001275A2">
        <w:rPr>
          <w:rFonts w:ascii="宋体" w:eastAsia="宋体" w:hAnsi="宋体" w:cs="Times New Roman"/>
          <w:sz w:val="24"/>
          <w:szCs w:val="24"/>
        </w:rPr>
        <w:t>申请书”。申请书模板可从附件直接下载，A4双面打印，左侧装订，项目申请书及附件材料不得涉及国家秘密。经所在单位同意后，加盖所在单</w:t>
      </w:r>
      <w:bookmarkStart w:id="0" w:name="_GoBack"/>
      <w:bookmarkEnd w:id="0"/>
      <w:r w:rsidR="0016397C" w:rsidRPr="001275A2">
        <w:rPr>
          <w:rFonts w:ascii="宋体" w:eastAsia="宋体" w:hAnsi="宋体" w:cs="Times New Roman"/>
          <w:sz w:val="24"/>
          <w:szCs w:val="24"/>
        </w:rPr>
        <w:t>位公章后于2021年9月10日前一式</w:t>
      </w:r>
      <w:r w:rsidR="00A92C80">
        <w:rPr>
          <w:rFonts w:ascii="宋体" w:eastAsia="宋体" w:hAnsi="宋体" w:cs="Times New Roman" w:hint="eastAsia"/>
          <w:sz w:val="24"/>
          <w:szCs w:val="24"/>
        </w:rPr>
        <w:t>四</w:t>
      </w:r>
      <w:r w:rsidR="0016397C" w:rsidRPr="001275A2">
        <w:rPr>
          <w:rFonts w:ascii="宋体" w:eastAsia="宋体" w:hAnsi="宋体" w:cs="Times New Roman"/>
          <w:sz w:val="24"/>
          <w:szCs w:val="24"/>
        </w:rPr>
        <w:t>份纸质版</w:t>
      </w:r>
      <w:r w:rsidR="0016397C" w:rsidRPr="001275A2">
        <w:rPr>
          <w:rFonts w:ascii="宋体" w:eastAsia="宋体" w:hAnsi="宋体" w:cs="Times New Roman" w:hint="eastAsia"/>
          <w:sz w:val="24"/>
          <w:szCs w:val="24"/>
        </w:rPr>
        <w:t>寄送</w:t>
      </w:r>
      <w:r w:rsidR="0016397C" w:rsidRPr="001275A2">
        <w:rPr>
          <w:rFonts w:ascii="宋体" w:eastAsia="宋体" w:hAnsi="宋体" w:cs="Times New Roman"/>
          <w:sz w:val="24"/>
          <w:szCs w:val="24"/>
        </w:rPr>
        <w:t>实验室（以邮戳为准），</w:t>
      </w:r>
      <w:r w:rsidR="0016397C" w:rsidRPr="001275A2">
        <w:rPr>
          <w:rFonts w:ascii="宋体" w:eastAsia="宋体" w:hAnsi="宋体" w:cs="Times New Roman" w:hint="eastAsia"/>
          <w:sz w:val="24"/>
          <w:szCs w:val="24"/>
        </w:rPr>
        <w:t>同时将申请书电子版发送至本实验室指定邮箱，电子版与纸质版申请书须内容一致。</w:t>
      </w:r>
    </w:p>
    <w:p w14:paraId="22448E29" w14:textId="37ABB733" w:rsidR="001275A2" w:rsidRPr="001275A2" w:rsidRDefault="001275A2" w:rsidP="001275A2">
      <w:pPr>
        <w:spacing w:line="360" w:lineRule="auto"/>
        <w:ind w:firstLineChars="200" w:firstLine="480"/>
        <w:rPr>
          <w:rFonts w:ascii="宋体" w:eastAsia="宋体" w:hAnsi="宋体" w:cs="Times New Roman"/>
          <w:sz w:val="24"/>
          <w:szCs w:val="24"/>
        </w:rPr>
      </w:pPr>
      <w:r w:rsidRPr="001275A2">
        <w:rPr>
          <w:rFonts w:ascii="宋体" w:eastAsia="宋体" w:hAnsi="宋体" w:cs="Times New Roman"/>
          <w:sz w:val="24"/>
          <w:szCs w:val="24"/>
        </w:rPr>
        <w:t>2.</w:t>
      </w:r>
      <w:r w:rsidR="0016397C" w:rsidRPr="001275A2">
        <w:rPr>
          <w:rFonts w:ascii="宋体" w:eastAsia="宋体" w:hAnsi="宋体" w:cs="Times New Roman"/>
          <w:sz w:val="24"/>
          <w:szCs w:val="24"/>
        </w:rPr>
        <w:t xml:space="preserve"> 本年度开放/创新基金课题申请受理截止日期为2021年9月10日。</w:t>
      </w:r>
      <w:r w:rsidR="0016397C" w:rsidRPr="0016397C">
        <w:rPr>
          <w:rFonts w:ascii="宋体" w:eastAsia="宋体" w:hAnsi="宋体" w:cs="Times New Roman" w:hint="eastAsia"/>
          <w:sz w:val="24"/>
          <w:szCs w:val="24"/>
        </w:rPr>
        <w:t>以收到申请书电子邮件时间为准。</w:t>
      </w:r>
    </w:p>
    <w:p w14:paraId="2ECBE945" w14:textId="2B6A72DF" w:rsidR="0016397C" w:rsidRDefault="0016397C" w:rsidP="0016397C">
      <w:pPr>
        <w:spacing w:beforeLines="50" w:before="156" w:line="360" w:lineRule="auto"/>
        <w:rPr>
          <w:b/>
          <w:sz w:val="24"/>
          <w:szCs w:val="24"/>
        </w:rPr>
      </w:pPr>
      <w:r>
        <w:rPr>
          <w:rFonts w:hint="eastAsia"/>
          <w:b/>
          <w:sz w:val="24"/>
          <w:szCs w:val="24"/>
        </w:rPr>
        <w:t>六</w:t>
      </w:r>
      <w:r>
        <w:rPr>
          <w:b/>
          <w:sz w:val="24"/>
          <w:szCs w:val="24"/>
        </w:rPr>
        <w:t>、</w:t>
      </w:r>
      <w:r w:rsidRPr="0016397C">
        <w:rPr>
          <w:rFonts w:hint="eastAsia"/>
          <w:b/>
          <w:sz w:val="24"/>
          <w:szCs w:val="24"/>
        </w:rPr>
        <w:t>评审与管理</w:t>
      </w:r>
    </w:p>
    <w:p w14:paraId="21BD59EC" w14:textId="77777777" w:rsidR="0016397C" w:rsidRDefault="0016397C" w:rsidP="0016397C">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1</w:t>
      </w:r>
      <w:r w:rsidR="001275A2" w:rsidRPr="001275A2">
        <w:rPr>
          <w:rFonts w:ascii="宋体" w:eastAsia="宋体" w:hAnsi="宋体" w:cs="Times New Roman"/>
          <w:sz w:val="24"/>
          <w:szCs w:val="24"/>
        </w:rPr>
        <w:t>.</w:t>
      </w:r>
      <w:r w:rsidRPr="0016397C">
        <w:rPr>
          <w:rFonts w:hint="eastAsia"/>
        </w:rPr>
        <w:t xml:space="preserve"> </w:t>
      </w:r>
      <w:r w:rsidRPr="0016397C">
        <w:rPr>
          <w:rFonts w:ascii="宋体" w:eastAsia="宋体" w:hAnsi="宋体" w:cs="Times New Roman" w:hint="eastAsia"/>
          <w:sz w:val="24"/>
          <w:szCs w:val="24"/>
        </w:rPr>
        <w:t>申报项目将组织相关专家评审，确定资助项目和金额。获批项目实验室将直接通知申请人，未获批项目将不再单独通知。课题获批者应与天津市绿色化</w:t>
      </w:r>
      <w:r w:rsidRPr="0016397C">
        <w:rPr>
          <w:rFonts w:ascii="宋体" w:eastAsia="宋体" w:hAnsi="宋体" w:cs="Times New Roman" w:hint="eastAsia"/>
          <w:sz w:val="24"/>
          <w:szCs w:val="24"/>
        </w:rPr>
        <w:lastRenderedPageBreak/>
        <w:t>工过程工程重点实验室签订合同，在收到项目批准书和任务书1月内将课题任务书签字盖章后寄回实验室。</w:t>
      </w:r>
    </w:p>
    <w:p w14:paraId="3B0E8F0A" w14:textId="460B8D5E" w:rsidR="001275A2" w:rsidRPr="001275A2" w:rsidRDefault="0016397C" w:rsidP="0016397C">
      <w:pPr>
        <w:spacing w:line="360" w:lineRule="auto"/>
        <w:ind w:firstLineChars="200" w:firstLine="480"/>
        <w:rPr>
          <w:rFonts w:ascii="Times New Roman" w:eastAsia="宋体" w:hAnsi="Times New Roman" w:cs="Times New Roman"/>
          <w:sz w:val="24"/>
          <w:szCs w:val="24"/>
        </w:rPr>
      </w:pPr>
      <w:r>
        <w:rPr>
          <w:rFonts w:ascii="宋体" w:eastAsia="宋体" w:hAnsi="宋体" w:cs="Times New Roman"/>
          <w:sz w:val="24"/>
          <w:szCs w:val="24"/>
        </w:rPr>
        <w:t>2</w:t>
      </w:r>
      <w:r w:rsidRPr="001275A2">
        <w:rPr>
          <w:rFonts w:ascii="宋体" w:eastAsia="宋体" w:hAnsi="宋体" w:cs="Times New Roman"/>
          <w:sz w:val="24"/>
          <w:szCs w:val="24"/>
        </w:rPr>
        <w:t>．</w:t>
      </w:r>
      <w:r w:rsidR="001275A2" w:rsidRPr="001275A2">
        <w:rPr>
          <w:rFonts w:ascii="宋体" w:eastAsia="宋体" w:hAnsi="宋体" w:cs="Times New Roman"/>
          <w:sz w:val="24"/>
          <w:szCs w:val="24"/>
        </w:rPr>
        <w:t>开放/创新基金课题研究开始时间为2021年10月，期限为</w:t>
      </w:r>
      <w:r w:rsidR="001275A2" w:rsidRPr="001275A2">
        <w:rPr>
          <w:rFonts w:ascii="宋体" w:eastAsia="宋体" w:hAnsi="宋体" w:cs="Times New Roman" w:hint="eastAsia"/>
          <w:sz w:val="24"/>
          <w:szCs w:val="24"/>
        </w:rPr>
        <w:t>一</w:t>
      </w:r>
      <w:r w:rsidR="001275A2" w:rsidRPr="001275A2">
        <w:rPr>
          <w:rFonts w:ascii="宋体" w:eastAsia="宋体" w:hAnsi="宋体" w:cs="Times New Roman"/>
          <w:sz w:val="24"/>
          <w:szCs w:val="24"/>
        </w:rPr>
        <w:t>年。课题负责人应于2022年10月份向重点实验室提交《基金课题结题报告》、学术论文复印件及其它有关研究成果。结题时应至少发表SCI检索源期刊1篇(含)以上；其中至少1篇SCI论文的第一单位为“</w:t>
      </w:r>
      <w:r w:rsidR="001275A2" w:rsidRPr="001275A2">
        <w:rPr>
          <w:rFonts w:ascii="宋体" w:eastAsia="宋体" w:hAnsi="宋体" w:cs="Times New Roman" w:hint="eastAsia"/>
          <w:sz w:val="24"/>
          <w:szCs w:val="24"/>
        </w:rPr>
        <w:t>天津市绿色化工过程工程重点实验室</w:t>
      </w:r>
      <w:r w:rsidR="001275A2" w:rsidRPr="001275A2">
        <w:rPr>
          <w:rFonts w:ascii="宋体" w:eastAsia="宋体" w:hAnsi="宋体" w:cs="Times New Roman"/>
          <w:sz w:val="24"/>
          <w:szCs w:val="24"/>
        </w:rPr>
        <w:t>”。若作者所在单位有明确的第一单位要求，可采用1,2的形式标注实验室名称，且论</w:t>
      </w:r>
      <w:r w:rsidR="001275A2" w:rsidRPr="001275A2">
        <w:rPr>
          <w:rFonts w:ascii="Times New Roman" w:eastAsia="宋体" w:hAnsi="Times New Roman" w:cs="Times New Roman"/>
          <w:sz w:val="24"/>
          <w:szCs w:val="24"/>
        </w:rPr>
        <w:t>文的前三作者中须含</w:t>
      </w:r>
      <w:r w:rsidR="001275A2" w:rsidRPr="001275A2">
        <w:rPr>
          <w:rFonts w:ascii="Times New Roman" w:eastAsia="宋体" w:hAnsi="Times New Roman" w:cs="Times New Roman"/>
          <w:sz w:val="24"/>
          <w:szCs w:val="24"/>
        </w:rPr>
        <w:t>1</w:t>
      </w:r>
      <w:r w:rsidR="001275A2" w:rsidRPr="001275A2">
        <w:rPr>
          <w:rFonts w:ascii="Times New Roman" w:eastAsia="宋体" w:hAnsi="Times New Roman" w:cs="Times New Roman"/>
          <w:sz w:val="24"/>
          <w:szCs w:val="24"/>
        </w:rPr>
        <w:t>名重点实验室的固定研究人员。</w:t>
      </w:r>
    </w:p>
    <w:p w14:paraId="763CC683" w14:textId="14987D81" w:rsidR="0016397C" w:rsidRPr="001275A2" w:rsidRDefault="0016397C" w:rsidP="0016397C">
      <w:pPr>
        <w:spacing w:line="360" w:lineRule="auto"/>
        <w:ind w:firstLineChars="200" w:firstLine="480"/>
        <w:rPr>
          <w:rFonts w:ascii="Times New Roman" w:eastAsia="宋体" w:hAnsi="Times New Roman" w:cs="Times New Roman"/>
          <w:sz w:val="24"/>
          <w:szCs w:val="24"/>
        </w:rPr>
      </w:pPr>
      <w:r w:rsidRPr="0016397C">
        <w:rPr>
          <w:rFonts w:ascii="Times New Roman" w:eastAsia="宋体" w:hAnsi="Times New Roman" w:cs="Times New Roman"/>
          <w:sz w:val="24"/>
          <w:szCs w:val="24"/>
        </w:rPr>
        <w:t>3</w:t>
      </w:r>
      <w:r w:rsidR="001275A2" w:rsidRPr="001275A2">
        <w:rPr>
          <w:rFonts w:ascii="Times New Roman" w:eastAsia="宋体" w:hAnsi="Times New Roman" w:cs="Times New Roman"/>
          <w:sz w:val="24"/>
          <w:szCs w:val="24"/>
        </w:rPr>
        <w:t>．</w:t>
      </w:r>
      <w:r w:rsidRPr="001275A2">
        <w:rPr>
          <w:rFonts w:ascii="Times New Roman" w:eastAsia="宋体" w:hAnsi="Times New Roman" w:cs="Times New Roman"/>
          <w:sz w:val="24"/>
          <w:szCs w:val="24"/>
        </w:rPr>
        <w:t>课题获准者按合同计划执行项目研究工作，接收实验室检查和监督，经费使用须符合依托单位的财务管理规定和相关管理规定，专款专用。申请者对已资助课题不执行课题管理的有关规定，或不认真开展研究工作，未取得任何研究成果的，实验室将终止项目资助。</w:t>
      </w:r>
    </w:p>
    <w:p w14:paraId="38DB3DEB" w14:textId="3FEE4E68" w:rsidR="0016397C" w:rsidRPr="0016397C" w:rsidRDefault="0016397C" w:rsidP="0016397C">
      <w:pPr>
        <w:spacing w:line="360" w:lineRule="auto"/>
        <w:ind w:firstLineChars="200" w:firstLine="480"/>
        <w:rPr>
          <w:rFonts w:ascii="Times New Roman" w:eastAsia="宋体" w:hAnsi="Times New Roman" w:cs="Times New Roman"/>
          <w:sz w:val="24"/>
          <w:szCs w:val="24"/>
        </w:rPr>
      </w:pPr>
      <w:r w:rsidRPr="0016397C">
        <w:rPr>
          <w:rFonts w:ascii="Times New Roman" w:eastAsia="宋体" w:hAnsi="Times New Roman" w:cs="Times New Roman"/>
          <w:sz w:val="24"/>
          <w:szCs w:val="24"/>
        </w:rPr>
        <w:t>4</w:t>
      </w:r>
      <w:r w:rsidR="001275A2" w:rsidRPr="001275A2">
        <w:rPr>
          <w:rFonts w:ascii="Times New Roman" w:eastAsia="宋体" w:hAnsi="Times New Roman" w:cs="Times New Roman"/>
          <w:sz w:val="24"/>
          <w:szCs w:val="24"/>
        </w:rPr>
        <w:t>．</w:t>
      </w:r>
      <w:r w:rsidRPr="001275A2">
        <w:rPr>
          <w:rFonts w:ascii="Times New Roman" w:eastAsia="宋体" w:hAnsi="Times New Roman" w:cs="Times New Roman"/>
          <w:sz w:val="24"/>
          <w:szCs w:val="24"/>
        </w:rPr>
        <w:t>开放</w:t>
      </w:r>
      <w:r w:rsidRPr="001275A2">
        <w:rPr>
          <w:rFonts w:ascii="Times New Roman" w:eastAsia="宋体" w:hAnsi="Times New Roman" w:cs="Times New Roman"/>
          <w:sz w:val="24"/>
          <w:szCs w:val="24"/>
        </w:rPr>
        <w:t>/</w:t>
      </w:r>
      <w:r w:rsidRPr="001275A2">
        <w:rPr>
          <w:rFonts w:ascii="Times New Roman" w:eastAsia="宋体" w:hAnsi="Times New Roman" w:cs="Times New Roman"/>
          <w:sz w:val="24"/>
          <w:szCs w:val="24"/>
        </w:rPr>
        <w:t>创新基金项目的有关论文、专利、奖项、专著等成果，均应标注</w:t>
      </w:r>
      <w:r w:rsidRPr="001275A2">
        <w:rPr>
          <w:rFonts w:ascii="Times New Roman" w:eastAsia="宋体" w:hAnsi="Times New Roman" w:cs="Times New Roman"/>
          <w:sz w:val="24"/>
          <w:szCs w:val="24"/>
        </w:rPr>
        <w:t>“</w:t>
      </w:r>
      <w:r w:rsidRPr="001275A2">
        <w:rPr>
          <w:rFonts w:ascii="Times New Roman" w:eastAsia="宋体" w:hAnsi="Times New Roman" w:cs="Times New Roman"/>
          <w:sz w:val="24"/>
          <w:szCs w:val="24"/>
        </w:rPr>
        <w:t>天津市绿色化工过程工程重点实验室</w:t>
      </w:r>
      <w:r w:rsidRPr="001275A2">
        <w:rPr>
          <w:rFonts w:ascii="Times New Roman" w:eastAsia="宋体" w:hAnsi="Times New Roman" w:cs="Times New Roman"/>
          <w:sz w:val="24"/>
          <w:szCs w:val="24"/>
        </w:rPr>
        <w:t>”</w:t>
      </w:r>
      <w:r w:rsidRPr="001275A2">
        <w:rPr>
          <w:rFonts w:ascii="Times New Roman" w:eastAsia="宋体" w:hAnsi="Times New Roman" w:cs="Times New Roman"/>
          <w:sz w:val="24"/>
          <w:szCs w:val="24"/>
        </w:rPr>
        <w:t>（英文名称：</w:t>
      </w:r>
      <w:r w:rsidRPr="001275A2">
        <w:rPr>
          <w:rFonts w:ascii="Times New Roman" w:eastAsia="宋体" w:hAnsi="Times New Roman" w:cs="Times New Roman"/>
          <w:sz w:val="24"/>
          <w:szCs w:val="24"/>
        </w:rPr>
        <w:t>Tianjin Key Laboratory of Green Chemical Engineering Process Engineering</w:t>
      </w:r>
      <w:r w:rsidRPr="001275A2">
        <w:rPr>
          <w:rFonts w:ascii="Times New Roman" w:eastAsia="宋体" w:hAnsi="Times New Roman" w:cs="Times New Roman"/>
          <w:sz w:val="24"/>
          <w:szCs w:val="24"/>
        </w:rPr>
        <w:t>，</w:t>
      </w:r>
      <w:r w:rsidRPr="001275A2">
        <w:rPr>
          <w:rFonts w:ascii="Times New Roman" w:eastAsia="宋体" w:hAnsi="Times New Roman" w:cs="Times New Roman"/>
          <w:sz w:val="24"/>
          <w:szCs w:val="24"/>
        </w:rPr>
        <w:t>Tiangong University, Tianjin.</w:t>
      </w:r>
      <w:r w:rsidRPr="001275A2">
        <w:rPr>
          <w:rFonts w:ascii="Times New Roman" w:eastAsia="宋体" w:hAnsi="Times New Roman" w:cs="Times New Roman"/>
          <w:sz w:val="24"/>
          <w:szCs w:val="24"/>
        </w:rPr>
        <w:t>）。成果由天津市绿色化工过程工程重点实验室、基金获得者及其所在单位共享。</w:t>
      </w:r>
    </w:p>
    <w:p w14:paraId="7DEF7599" w14:textId="564FDE94" w:rsidR="0016397C" w:rsidRPr="0016397C" w:rsidRDefault="0016397C" w:rsidP="0016397C">
      <w:pPr>
        <w:spacing w:beforeLines="50" w:before="156" w:line="360" w:lineRule="auto"/>
        <w:rPr>
          <w:b/>
          <w:sz w:val="24"/>
          <w:szCs w:val="24"/>
        </w:rPr>
      </w:pPr>
      <w:r w:rsidRPr="0016397C">
        <w:rPr>
          <w:rFonts w:hint="eastAsia"/>
          <w:b/>
          <w:sz w:val="24"/>
          <w:szCs w:val="24"/>
        </w:rPr>
        <w:t>七、联系方式</w:t>
      </w:r>
    </w:p>
    <w:p w14:paraId="400A1B87" w14:textId="77777777" w:rsidR="0016397C" w:rsidRPr="0016397C" w:rsidRDefault="0016397C" w:rsidP="0016397C">
      <w:pPr>
        <w:spacing w:line="360" w:lineRule="auto"/>
        <w:rPr>
          <w:rFonts w:ascii="宋体" w:eastAsia="宋体" w:hAnsi="宋体" w:cs="Times New Roman"/>
          <w:sz w:val="24"/>
          <w:szCs w:val="24"/>
        </w:rPr>
      </w:pPr>
      <w:r w:rsidRPr="0016397C">
        <w:rPr>
          <w:rFonts w:ascii="宋体" w:eastAsia="宋体" w:hAnsi="宋体" w:cs="Times New Roman" w:hint="eastAsia"/>
          <w:sz w:val="24"/>
          <w:szCs w:val="24"/>
        </w:rPr>
        <w:t>联系人：桂</w:t>
      </w:r>
      <w:r w:rsidRPr="0016397C">
        <w:rPr>
          <w:rFonts w:ascii="宋体" w:eastAsia="宋体" w:hAnsi="宋体" w:cs="Times New Roman"/>
          <w:sz w:val="24"/>
          <w:szCs w:val="24"/>
        </w:rPr>
        <w:t>建</w:t>
      </w:r>
      <w:r w:rsidRPr="0016397C">
        <w:rPr>
          <w:rFonts w:ascii="宋体" w:eastAsia="宋体" w:hAnsi="宋体" w:cs="Times New Roman" w:hint="eastAsia"/>
          <w:sz w:val="24"/>
          <w:szCs w:val="24"/>
        </w:rPr>
        <w:t>舟 颜</w:t>
      </w:r>
      <w:r w:rsidRPr="0016397C">
        <w:rPr>
          <w:rFonts w:ascii="宋体" w:eastAsia="宋体" w:hAnsi="宋体" w:cs="Times New Roman"/>
          <w:sz w:val="24"/>
          <w:szCs w:val="24"/>
        </w:rPr>
        <w:t>范勇</w:t>
      </w:r>
    </w:p>
    <w:p w14:paraId="5ECED964" w14:textId="77777777" w:rsidR="0016397C" w:rsidRPr="0016397C" w:rsidRDefault="0016397C" w:rsidP="0016397C">
      <w:pPr>
        <w:spacing w:line="360" w:lineRule="auto"/>
        <w:rPr>
          <w:rFonts w:ascii="宋体" w:eastAsia="宋体" w:hAnsi="宋体" w:cs="Times New Roman"/>
          <w:sz w:val="24"/>
          <w:szCs w:val="24"/>
        </w:rPr>
      </w:pPr>
      <w:r w:rsidRPr="0016397C">
        <w:rPr>
          <w:rFonts w:ascii="宋体" w:eastAsia="宋体" w:hAnsi="宋体" w:cs="Times New Roman" w:hint="eastAsia"/>
          <w:sz w:val="24"/>
          <w:szCs w:val="24"/>
        </w:rPr>
        <w:t>电话：</w:t>
      </w:r>
      <w:r w:rsidRPr="0016397C">
        <w:rPr>
          <w:rFonts w:ascii="宋体" w:eastAsia="宋体" w:hAnsi="宋体" w:cs="Times New Roman"/>
          <w:sz w:val="24"/>
          <w:szCs w:val="24"/>
        </w:rPr>
        <w:t>13702160717</w:t>
      </w:r>
    </w:p>
    <w:p w14:paraId="4076B8E1" w14:textId="77777777" w:rsidR="0016397C" w:rsidRPr="0016397C" w:rsidRDefault="0016397C" w:rsidP="0016397C">
      <w:pPr>
        <w:spacing w:line="360" w:lineRule="auto"/>
        <w:rPr>
          <w:rFonts w:ascii="宋体" w:eastAsia="宋体" w:hAnsi="宋体" w:cs="Times New Roman"/>
          <w:sz w:val="24"/>
          <w:szCs w:val="24"/>
        </w:rPr>
      </w:pPr>
      <w:r w:rsidRPr="0016397C">
        <w:rPr>
          <w:rFonts w:ascii="宋体" w:eastAsia="宋体" w:hAnsi="宋体" w:cs="Times New Roman"/>
          <w:sz w:val="24"/>
          <w:szCs w:val="24"/>
        </w:rPr>
        <w:t xml:space="preserve">Email: </w:t>
      </w:r>
      <w:hyperlink r:id="rId8" w:history="1">
        <w:r w:rsidRPr="0016397C">
          <w:rPr>
            <w:rFonts w:ascii="宋体" w:eastAsia="宋体" w:hAnsi="宋体" w:cs="Times New Roman"/>
            <w:color w:val="0563C1"/>
            <w:sz w:val="24"/>
            <w:szCs w:val="24"/>
            <w:u w:val="single"/>
          </w:rPr>
          <w:t>yanfanyong@tiangong.edu.cn</w:t>
        </w:r>
      </w:hyperlink>
      <w:r w:rsidRPr="0016397C">
        <w:rPr>
          <w:rFonts w:ascii="宋体" w:eastAsia="宋体" w:hAnsi="宋体" w:cs="Times New Roman" w:hint="eastAsia"/>
          <w:sz w:val="24"/>
          <w:szCs w:val="24"/>
        </w:rPr>
        <w:t>，申请书电子版请发送至此邮箱。</w:t>
      </w:r>
    </w:p>
    <w:p w14:paraId="259F6AA1" w14:textId="77777777" w:rsidR="0016397C" w:rsidRPr="0016397C" w:rsidRDefault="0016397C" w:rsidP="0016397C">
      <w:pPr>
        <w:spacing w:line="360" w:lineRule="auto"/>
        <w:rPr>
          <w:rFonts w:ascii="宋体" w:eastAsia="宋体" w:hAnsi="宋体" w:cs="Times New Roman"/>
          <w:sz w:val="24"/>
          <w:szCs w:val="24"/>
        </w:rPr>
      </w:pPr>
      <w:r w:rsidRPr="0016397C">
        <w:rPr>
          <w:rFonts w:ascii="宋体" w:eastAsia="宋体" w:hAnsi="宋体" w:cs="Times New Roman" w:hint="eastAsia"/>
          <w:sz w:val="24"/>
          <w:szCs w:val="24"/>
        </w:rPr>
        <w:t>邮寄地址：天津市西青区宾水西道</w:t>
      </w:r>
      <w:r w:rsidRPr="0016397C">
        <w:rPr>
          <w:rFonts w:ascii="宋体" w:eastAsia="宋体" w:hAnsi="宋体" w:cs="Times New Roman"/>
          <w:sz w:val="24"/>
          <w:szCs w:val="24"/>
        </w:rPr>
        <w:t>399号 天津工业大学 300387</w:t>
      </w:r>
    </w:p>
    <w:p w14:paraId="6FCA62A0" w14:textId="77777777" w:rsidR="0016397C" w:rsidRPr="0016397C" w:rsidRDefault="0016397C" w:rsidP="0016397C">
      <w:pPr>
        <w:spacing w:line="360" w:lineRule="auto"/>
        <w:rPr>
          <w:rFonts w:ascii="宋体" w:eastAsia="宋体" w:hAnsi="宋体" w:cs="Times New Roman"/>
          <w:sz w:val="24"/>
          <w:szCs w:val="24"/>
        </w:rPr>
      </w:pPr>
      <w:r w:rsidRPr="0016397C">
        <w:rPr>
          <w:rFonts w:ascii="宋体" w:eastAsia="宋体" w:hAnsi="宋体" w:cs="Times New Roman" w:hint="eastAsia"/>
          <w:sz w:val="24"/>
          <w:szCs w:val="24"/>
        </w:rPr>
        <w:t>《天津市绿色化工过程工程重点实验室开放</w:t>
      </w:r>
      <w:r w:rsidRPr="0016397C">
        <w:rPr>
          <w:rFonts w:ascii="宋体" w:eastAsia="宋体" w:hAnsi="宋体" w:cs="Times New Roman"/>
          <w:sz w:val="24"/>
          <w:szCs w:val="24"/>
        </w:rPr>
        <w:t>基金申请书》和《2021年度</w:t>
      </w:r>
      <w:r w:rsidRPr="0016397C">
        <w:rPr>
          <w:rFonts w:ascii="宋体" w:eastAsia="宋体" w:hAnsi="宋体" w:cs="Times New Roman" w:hint="eastAsia"/>
          <w:sz w:val="24"/>
          <w:szCs w:val="24"/>
        </w:rPr>
        <w:t>天津市绿色化工过程工程重点实验室</w:t>
      </w:r>
      <w:r w:rsidRPr="0016397C">
        <w:rPr>
          <w:rFonts w:ascii="宋体" w:eastAsia="宋体" w:hAnsi="宋体" w:cs="Times New Roman"/>
          <w:sz w:val="24"/>
          <w:szCs w:val="24"/>
        </w:rPr>
        <w:t>开放基金申请指南》见附件。</w:t>
      </w:r>
    </w:p>
    <w:p w14:paraId="27241D27" w14:textId="77777777" w:rsidR="00E27A26" w:rsidRPr="0016397C" w:rsidRDefault="00E27A26" w:rsidP="00857DA7">
      <w:pPr>
        <w:spacing w:beforeLines="50" w:before="156" w:line="360" w:lineRule="auto"/>
        <w:rPr>
          <w:sz w:val="24"/>
          <w:szCs w:val="24"/>
        </w:rPr>
      </w:pPr>
    </w:p>
    <w:sectPr w:rsidR="00E27A26" w:rsidRPr="001639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8EE3F" w14:textId="77777777" w:rsidR="008D35EA" w:rsidRDefault="008D35EA" w:rsidP="006F797B">
      <w:r>
        <w:separator/>
      </w:r>
    </w:p>
  </w:endnote>
  <w:endnote w:type="continuationSeparator" w:id="0">
    <w:p w14:paraId="5532CE86" w14:textId="77777777" w:rsidR="008D35EA" w:rsidRDefault="008D35EA" w:rsidP="006F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A2B77" w14:textId="77777777" w:rsidR="008D35EA" w:rsidRDefault="008D35EA" w:rsidP="006F797B">
      <w:r>
        <w:separator/>
      </w:r>
    </w:p>
  </w:footnote>
  <w:footnote w:type="continuationSeparator" w:id="0">
    <w:p w14:paraId="309CDB31" w14:textId="77777777" w:rsidR="008D35EA" w:rsidRDefault="008D35EA" w:rsidP="006F7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286"/>
    <w:rsid w:val="001275A2"/>
    <w:rsid w:val="001348CA"/>
    <w:rsid w:val="0016397C"/>
    <w:rsid w:val="001A4B56"/>
    <w:rsid w:val="00241F5D"/>
    <w:rsid w:val="00295CAA"/>
    <w:rsid w:val="00300CFE"/>
    <w:rsid w:val="00353F9E"/>
    <w:rsid w:val="003B69B8"/>
    <w:rsid w:val="004A4E24"/>
    <w:rsid w:val="00541286"/>
    <w:rsid w:val="00597C77"/>
    <w:rsid w:val="006F797B"/>
    <w:rsid w:val="007647A4"/>
    <w:rsid w:val="007D4F65"/>
    <w:rsid w:val="007E1E36"/>
    <w:rsid w:val="00857DA7"/>
    <w:rsid w:val="00875F5C"/>
    <w:rsid w:val="008D35EA"/>
    <w:rsid w:val="008D66EA"/>
    <w:rsid w:val="008F1C31"/>
    <w:rsid w:val="00903FB5"/>
    <w:rsid w:val="009244C1"/>
    <w:rsid w:val="00A8691F"/>
    <w:rsid w:val="00A92C80"/>
    <w:rsid w:val="00AA120C"/>
    <w:rsid w:val="00AF739F"/>
    <w:rsid w:val="00B04DC7"/>
    <w:rsid w:val="00B216B5"/>
    <w:rsid w:val="00B86393"/>
    <w:rsid w:val="00BA3A50"/>
    <w:rsid w:val="00BF6156"/>
    <w:rsid w:val="00D417EC"/>
    <w:rsid w:val="00DD4194"/>
    <w:rsid w:val="00E27A26"/>
    <w:rsid w:val="00EC2EB1"/>
    <w:rsid w:val="00F60B26"/>
    <w:rsid w:val="00FB2ACE"/>
    <w:rsid w:val="00FB5F76"/>
    <w:rsid w:val="1FD606DB"/>
    <w:rsid w:val="31FB2485"/>
    <w:rsid w:val="46F66561"/>
    <w:rsid w:val="56E57908"/>
    <w:rsid w:val="6C9F79D2"/>
    <w:rsid w:val="745C2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4F1EB0"/>
  <w15:docId w15:val="{E9911210-117E-441F-A5A6-12C5CBC2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paragraph" w:styleId="a6">
    <w:name w:val="List Paragraph"/>
    <w:basedOn w:val="a"/>
    <w:uiPriority w:val="34"/>
    <w:qFormat/>
    <w:pPr>
      <w:ind w:firstLineChars="200" w:firstLine="420"/>
    </w:pPr>
  </w:style>
  <w:style w:type="paragraph" w:styleId="a7">
    <w:name w:val="header"/>
    <w:basedOn w:val="a"/>
    <w:link w:val="a8"/>
    <w:uiPriority w:val="99"/>
    <w:unhideWhenUsed/>
    <w:rsid w:val="006F797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F797B"/>
    <w:rPr>
      <w:rFonts w:asciiTheme="minorHAnsi" w:eastAsiaTheme="minorEastAsia" w:hAnsiTheme="minorHAnsi" w:cstheme="minorBidi"/>
      <w:kern w:val="2"/>
      <w:sz w:val="18"/>
      <w:szCs w:val="18"/>
    </w:rPr>
  </w:style>
  <w:style w:type="paragraph" w:styleId="a9">
    <w:name w:val="footer"/>
    <w:basedOn w:val="a"/>
    <w:link w:val="aa"/>
    <w:uiPriority w:val="99"/>
    <w:unhideWhenUsed/>
    <w:rsid w:val="006F797B"/>
    <w:pPr>
      <w:tabs>
        <w:tab w:val="center" w:pos="4153"/>
        <w:tab w:val="right" w:pos="8306"/>
      </w:tabs>
      <w:snapToGrid w:val="0"/>
      <w:jc w:val="left"/>
    </w:pPr>
    <w:rPr>
      <w:sz w:val="18"/>
      <w:szCs w:val="18"/>
    </w:rPr>
  </w:style>
  <w:style w:type="character" w:customStyle="1" w:styleId="aa">
    <w:name w:val="页脚 字符"/>
    <w:basedOn w:val="a0"/>
    <w:link w:val="a9"/>
    <w:uiPriority w:val="99"/>
    <w:rsid w:val="006F797B"/>
    <w:rPr>
      <w:rFonts w:asciiTheme="minorHAnsi" w:eastAsiaTheme="minorEastAsia" w:hAnsiTheme="minorHAnsi" w:cstheme="minorBidi"/>
      <w:kern w:val="2"/>
      <w:sz w:val="18"/>
      <w:szCs w:val="18"/>
    </w:rPr>
  </w:style>
  <w:style w:type="paragraph" w:styleId="ab">
    <w:name w:val="Balloon Text"/>
    <w:basedOn w:val="a"/>
    <w:link w:val="ac"/>
    <w:uiPriority w:val="99"/>
    <w:semiHidden/>
    <w:unhideWhenUsed/>
    <w:rsid w:val="00AA120C"/>
    <w:rPr>
      <w:sz w:val="18"/>
      <w:szCs w:val="18"/>
    </w:rPr>
  </w:style>
  <w:style w:type="character" w:customStyle="1" w:styleId="ac">
    <w:name w:val="批注框文本 字符"/>
    <w:basedOn w:val="a0"/>
    <w:link w:val="ab"/>
    <w:uiPriority w:val="99"/>
    <w:semiHidden/>
    <w:rsid w:val="00AA120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yanfanyong@tiangong.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14E06C-3ACC-41AC-B1EF-F3A8207D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jychwit</dc:creator>
  <cp:lastModifiedBy>颜范勇</cp:lastModifiedBy>
  <cp:revision>4</cp:revision>
  <dcterms:created xsi:type="dcterms:W3CDTF">2021-08-13T08:57:00Z</dcterms:created>
  <dcterms:modified xsi:type="dcterms:W3CDTF">2021-08-13T09:14:00Z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5072E35875FB4E669ADE50DDA3BFBBED</vt:lpwstr>
  </property>
</Properties>
</file>