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B07" w:rsidRPr="00240B07" w:rsidRDefault="00240B07" w:rsidP="00240B07">
      <w:pPr>
        <w:widowControl/>
        <w:adjustRightInd w:val="0"/>
        <w:snapToGrid w:val="0"/>
        <w:spacing w:line="360" w:lineRule="auto"/>
        <w:ind w:firstLine="645"/>
        <w:jc w:val="left"/>
        <w:rPr>
          <w:rFonts w:ascii="宋体" w:eastAsia="宋体" w:hAnsi="宋体" w:cs="宋体"/>
          <w:kern w:val="0"/>
          <w:szCs w:val="21"/>
        </w:rPr>
      </w:pPr>
      <w:r w:rsidRPr="00240B07">
        <w:rPr>
          <w:rFonts w:ascii="宋体" w:eastAsia="宋体" w:hAnsi="宋体" w:cs="宋体" w:hint="eastAsia"/>
          <w:kern w:val="0"/>
          <w:szCs w:val="21"/>
        </w:rPr>
        <w:t> </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为激励我校学生勤奋学习、努力进取，在德、智、体、美等方面得到全面发展，根据市学生资助中心有关通知和我校《天津工业大学国家奖学金管理规定实施细则》（津工大[2008]114号）、《天津工业大学天津市人民政府奖学金管理规定实施细则》（津工大[2008]118号）规定，现将我校2015-2016学年国家奖学金、天津市人民政府奖学金评选工作通知如下：</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 w:val="30"/>
          <w:szCs w:val="30"/>
        </w:rPr>
      </w:pPr>
      <w:r w:rsidRPr="00240B07">
        <w:rPr>
          <w:rFonts w:ascii="宋体" w:eastAsia="宋体" w:hAnsi="宋体" w:cs="宋体" w:hint="eastAsia"/>
          <w:kern w:val="0"/>
          <w:sz w:val="30"/>
          <w:szCs w:val="30"/>
        </w:rPr>
        <w:t>  </w:t>
      </w:r>
    </w:p>
    <w:p w:rsidR="00240B07" w:rsidRPr="00240B07" w:rsidRDefault="00240B07" w:rsidP="00240B07">
      <w:pPr>
        <w:widowControl/>
        <w:adjustRightInd w:val="0"/>
        <w:snapToGrid w:val="0"/>
        <w:spacing w:line="360" w:lineRule="auto"/>
        <w:jc w:val="left"/>
        <w:rPr>
          <w:rFonts w:ascii="宋体" w:eastAsia="宋体" w:hAnsi="宋体" w:cs="宋体" w:hint="eastAsia"/>
          <w:kern w:val="0"/>
          <w:szCs w:val="21"/>
        </w:rPr>
      </w:pPr>
      <w:r w:rsidRPr="00240B07">
        <w:rPr>
          <w:rFonts w:ascii="仿宋_GB2312" w:eastAsia="仿宋_GB2312" w:hAnsi="宋体" w:cs="宋体" w:hint="eastAsia"/>
          <w:b/>
          <w:kern w:val="0"/>
          <w:sz w:val="30"/>
          <w:szCs w:val="30"/>
          <w:shd w:val="clear" w:color="auto" w:fill="FFFF00"/>
        </w:rPr>
        <w:t>一、国家奖学金</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（一）奖励范围</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国家奖学金用于奖励全日制本专科（含高职）在校生中特别优秀的二年级以上（含二年级）学生。</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（二）奖励标准</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每生每年8000元。</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（三）申请条件</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1、热爱社会主义祖国，拥护中国共产党的领导；</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2、遵守宪法和法律，遵守学校规章制度，一年内无违纪行为；</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3、诚实守信，道德品质优良，在校期间无任何不良信用记录；</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4、在校期间学习成绩优秀，上一学年成绩在专业排名的前10%；</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lastRenderedPageBreak/>
        <w:t>5、本学年成绩没有进入专业排名前10%，但达到前30%的学生，如在道德风尚、学术研究、学科竞赛、创新发明、社会实践、社会工作、体育竞赛、文艺比赛等某一方面表现特别优秀，可申请国家奖学金（具体要求及证明材料见附件）</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（四）评审原则</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1、国家奖学金施行等额评审，坚持公开、公平、公正、择优的原则。</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2、同一学年内，获得国家奖学金的家庭经济困难学生不再兼得国家助学金，也不再兼得其他类别的奖学金（有特殊要求的奖学金除外）。</w:t>
      </w:r>
      <w:r w:rsidRPr="00240B07">
        <w:rPr>
          <w:rFonts w:ascii="宋体" w:eastAsia="宋体" w:hAnsi="宋体" w:cs="宋体" w:hint="eastAsia"/>
          <w:kern w:val="0"/>
          <w:sz w:val="30"/>
          <w:szCs w:val="30"/>
        </w:rPr>
        <w:t>  </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 w:val="30"/>
          <w:szCs w:val="30"/>
        </w:rPr>
      </w:pPr>
      <w:r w:rsidRPr="00240B07">
        <w:rPr>
          <w:rFonts w:ascii="宋体" w:eastAsia="宋体" w:hAnsi="宋体" w:cs="宋体" w:hint="eastAsia"/>
          <w:kern w:val="0"/>
          <w:sz w:val="30"/>
          <w:szCs w:val="30"/>
        </w:rPr>
        <w:t>  </w:t>
      </w:r>
    </w:p>
    <w:p w:rsidR="00240B07" w:rsidRPr="00240B07" w:rsidRDefault="00240B07" w:rsidP="00240B07">
      <w:pPr>
        <w:widowControl/>
        <w:adjustRightInd w:val="0"/>
        <w:snapToGrid w:val="0"/>
        <w:spacing w:line="360" w:lineRule="auto"/>
        <w:jc w:val="left"/>
        <w:rPr>
          <w:rFonts w:ascii="宋体" w:eastAsia="宋体" w:hAnsi="宋体" w:cs="宋体" w:hint="eastAsia"/>
          <w:kern w:val="0"/>
          <w:szCs w:val="21"/>
        </w:rPr>
      </w:pPr>
      <w:r w:rsidRPr="00240B07">
        <w:rPr>
          <w:rFonts w:ascii="仿宋_GB2312" w:eastAsia="仿宋_GB2312" w:hAnsi="宋体" w:cs="宋体" w:hint="eastAsia"/>
          <w:b/>
          <w:kern w:val="0"/>
          <w:sz w:val="30"/>
          <w:szCs w:val="30"/>
          <w:shd w:val="clear" w:color="auto" w:fill="FFFF00"/>
        </w:rPr>
        <w:t>二、天津市人民政府奖学金</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（一）奖励范围</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用于奖励全日制本专科（含高职）在校生中特别优秀的二年级以上（含二年级）学生。</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（二）奖励标准</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每生每年8000元。</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（三）申请条件</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1、热爱社会主义祖国，拥护中国共产党的领导；</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2、遵守宪法和法律，遵守学校规章制度，一年内无违纪行为；</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3、诚实守信，道德品质优良，在校期间无任何不良信用记录；</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4、在校期间学习成绩优秀，上一学年成绩在专业排名的前10%；</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color w:val="FF0000"/>
          <w:kern w:val="0"/>
          <w:sz w:val="30"/>
          <w:szCs w:val="30"/>
        </w:rPr>
        <w:t>5、社会实践能力、创新能力和综合素质特别突出。</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（四）评审原则</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1、天津市人民政府奖学金施行等额评审，坚持公开、公平、公正、择优的原则。</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2、同一学年内，获得天津市人民政府奖学金的家庭经济困难学生不再兼得国家助学金，也不再兼得其他类别的奖学金（有特殊要求的奖学金除外）。</w:t>
      </w:r>
    </w:p>
    <w:p w:rsidR="00240B07" w:rsidRPr="00240B07" w:rsidRDefault="00240B07" w:rsidP="00240B07">
      <w:pPr>
        <w:widowControl/>
        <w:adjustRightInd w:val="0"/>
        <w:snapToGrid w:val="0"/>
        <w:spacing w:line="360" w:lineRule="auto"/>
        <w:jc w:val="left"/>
        <w:rPr>
          <w:rFonts w:ascii="宋体" w:eastAsia="宋体" w:hAnsi="宋体" w:cs="宋体" w:hint="eastAsia"/>
          <w:kern w:val="0"/>
          <w:szCs w:val="21"/>
        </w:rPr>
      </w:pPr>
      <w:r w:rsidRPr="00240B07">
        <w:rPr>
          <w:rFonts w:ascii="仿宋_GB2312" w:eastAsia="仿宋_GB2312" w:hAnsi="宋体" w:cs="宋体" w:hint="eastAsia"/>
          <w:b/>
          <w:kern w:val="0"/>
          <w:sz w:val="30"/>
          <w:szCs w:val="30"/>
        </w:rPr>
        <w:t>三、评审程序</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（一）各学院要将国家奖学金、天津市人民政府奖学金的评选文件进行广泛的宣传，按照评选条件，在民主评选的基础上,广泛听取师生意见，并接受大家监督。</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（二）学生将申请材料在</w:t>
      </w:r>
      <w:r w:rsidRPr="00240B07">
        <w:rPr>
          <w:rFonts w:ascii="仿宋_GB2312" w:eastAsia="仿宋_GB2312" w:hAnsi="宋体" w:cs="宋体" w:hint="eastAsia"/>
          <w:kern w:val="0"/>
          <w:sz w:val="30"/>
          <w:szCs w:val="30"/>
          <w:shd w:val="clear" w:color="auto" w:fill="FFFF00"/>
        </w:rPr>
        <w:t>10月21日下午5点交至学院6C210王建伟老师处</w:t>
      </w:r>
      <w:r w:rsidRPr="00240B07">
        <w:rPr>
          <w:rFonts w:ascii="仿宋_GB2312" w:eastAsia="仿宋_GB2312" w:hAnsi="宋体" w:cs="宋体" w:hint="eastAsia"/>
          <w:kern w:val="0"/>
          <w:sz w:val="30"/>
          <w:szCs w:val="30"/>
        </w:rPr>
        <w:t>。</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shd w:val="clear" w:color="auto" w:fill="FFFF00"/>
        </w:rPr>
        <w:t>材料要求如下（</w:t>
      </w:r>
      <w:r w:rsidRPr="00240B07">
        <w:rPr>
          <w:rFonts w:ascii="仿宋_GB2312" w:eastAsia="仿宋_GB2312" w:hAnsi="宋体" w:cs="宋体" w:hint="eastAsia"/>
          <w:b/>
          <w:bCs/>
          <w:color w:val="FF0000"/>
          <w:kern w:val="0"/>
          <w:sz w:val="30"/>
          <w:szCs w:val="30"/>
          <w:shd w:val="clear" w:color="auto" w:fill="FFFF00"/>
        </w:rPr>
        <w:t>见附件，申请表严格模板要求，不能更改！</w:t>
      </w:r>
      <w:r w:rsidRPr="00240B07">
        <w:rPr>
          <w:rFonts w:ascii="仿宋_GB2312" w:eastAsia="仿宋_GB2312" w:hAnsi="宋体" w:cs="宋体" w:hint="eastAsia"/>
          <w:kern w:val="0"/>
          <w:sz w:val="30"/>
          <w:szCs w:val="30"/>
          <w:shd w:val="clear" w:color="auto" w:fill="FFFF00"/>
        </w:rPr>
        <w:t>）：</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shd w:val="clear" w:color="auto" w:fill="FFFF00"/>
        </w:rPr>
        <w:t>国家奖学金：</w:t>
      </w:r>
      <w:r w:rsidRPr="00240B07">
        <w:rPr>
          <w:rFonts w:ascii="Times New Roman" w:eastAsia="宋体" w:hAnsi="Times New Roman" w:cs="Times New Roman" w:hint="eastAsia"/>
          <w:sz w:val="30"/>
          <w:szCs w:val="30"/>
          <w:shd w:val="clear" w:color="auto" w:fill="FFFF00"/>
        </w:rPr>
        <w:t>《国家奖学金申请审批表》，电子版和纸质版各一份</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Times New Roman" w:eastAsia="宋体" w:hAnsi="Times New Roman" w:cs="Times New Roman" w:hint="eastAsia"/>
          <w:sz w:val="30"/>
          <w:szCs w:val="30"/>
          <w:shd w:val="clear" w:color="auto" w:fill="FFFF00"/>
        </w:rPr>
        <w:t>天津市人民政府奖学金：</w:t>
      </w:r>
      <w:r w:rsidRPr="00240B07">
        <w:rPr>
          <w:rFonts w:ascii="Times New Roman" w:eastAsia="宋体" w:hAnsi="Times New Roman" w:cs="宋体" w:hint="eastAsia"/>
          <w:kern w:val="0"/>
          <w:sz w:val="30"/>
          <w:szCs w:val="30"/>
          <w:shd w:val="clear" w:color="auto" w:fill="FFFF00"/>
        </w:rPr>
        <w:t>《天津市人民政府奖学金申请表》，电子版和纸质版各一份；个人事迹，电子版和纸质版各一份。</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shd w:val="clear" w:color="auto" w:fill="FFFF00"/>
        </w:rPr>
        <w:t>申请，申请表（纸质版和）学院组成奖学金评定小组进行评议，确定人选并进行公示，公示期五个工作日，拍摄公示照片，并报送学生资助服务中心。</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（三）学院组成评审小组进行评议，确定人选并公示，公示期过后上报送学生处学生资助服务中心。</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仿宋_GB2312" w:eastAsia="仿宋_GB2312" w:hAnsi="宋体" w:cs="宋体" w:hint="eastAsia"/>
          <w:kern w:val="0"/>
          <w:sz w:val="30"/>
          <w:szCs w:val="30"/>
        </w:rPr>
        <w:t>（四）学生资助服务中心根据各学院上报情况，提出我校国家奖学金、天津市人民政府奖学金获奖学生建议名单，报学校资助工作领导小组研究。公示无异议后，学生资助服务中心上报天津市学生资助管理中心。</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宋体" w:eastAsia="宋体" w:hAnsi="宋体" w:cs="宋体" w:hint="eastAsia"/>
          <w:kern w:val="0"/>
          <w:szCs w:val="21"/>
        </w:rPr>
        <w:t>  </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宋体" w:eastAsia="宋体" w:hAnsi="宋体" w:cs="宋体" w:hint="eastAsia"/>
          <w:kern w:val="0"/>
          <w:szCs w:val="21"/>
        </w:rPr>
        <w:t>  </w:t>
      </w:r>
    </w:p>
    <w:p w:rsidR="00240B07" w:rsidRPr="00240B07" w:rsidRDefault="00240B07" w:rsidP="00240B07">
      <w:pPr>
        <w:widowControl/>
        <w:adjustRightInd w:val="0"/>
        <w:snapToGrid w:val="0"/>
        <w:spacing w:line="360" w:lineRule="auto"/>
        <w:ind w:firstLine="645"/>
        <w:jc w:val="left"/>
        <w:rPr>
          <w:rFonts w:ascii="宋体" w:eastAsia="宋体" w:hAnsi="宋体" w:cs="宋体" w:hint="eastAsia"/>
          <w:kern w:val="0"/>
          <w:szCs w:val="21"/>
        </w:rPr>
      </w:pPr>
      <w:r w:rsidRPr="00240B07">
        <w:rPr>
          <w:rFonts w:ascii="宋体" w:eastAsia="宋体" w:hAnsi="宋体" w:cs="宋体" w:hint="eastAsia"/>
          <w:kern w:val="0"/>
          <w:szCs w:val="21"/>
        </w:rPr>
        <w:t>  </w:t>
      </w:r>
    </w:p>
    <w:p w:rsidR="00240B07" w:rsidRPr="00240B07" w:rsidRDefault="00240B07" w:rsidP="00240B07">
      <w:pPr>
        <w:widowControl/>
        <w:adjustRightInd w:val="0"/>
        <w:snapToGrid w:val="0"/>
        <w:spacing w:line="360" w:lineRule="auto"/>
        <w:ind w:firstLineChars="1200" w:firstLine="3840"/>
        <w:jc w:val="left"/>
        <w:rPr>
          <w:rFonts w:ascii="宋体" w:eastAsia="宋体" w:hAnsi="宋体" w:cs="宋体" w:hint="eastAsia"/>
          <w:kern w:val="0"/>
          <w:szCs w:val="21"/>
        </w:rPr>
      </w:pPr>
      <w:r w:rsidRPr="00240B07">
        <w:rPr>
          <w:rFonts w:ascii="仿宋_GB2312" w:eastAsia="仿宋_GB2312" w:hAnsi="宋体" w:cs="宋体" w:hint="eastAsia"/>
          <w:kern w:val="0"/>
          <w:sz w:val="32"/>
          <w:szCs w:val="32"/>
        </w:rPr>
        <w:t>天津工业大学学生工作部（处）</w:t>
      </w:r>
    </w:p>
    <w:p w:rsidR="00240B07" w:rsidRPr="00240B07" w:rsidRDefault="00240B07" w:rsidP="00240B07">
      <w:pPr>
        <w:widowControl/>
        <w:adjustRightInd w:val="0"/>
        <w:snapToGrid w:val="0"/>
        <w:spacing w:line="360" w:lineRule="auto"/>
        <w:ind w:firstLineChars="1300" w:firstLine="4160"/>
        <w:jc w:val="left"/>
        <w:rPr>
          <w:rFonts w:ascii="宋体" w:eastAsia="宋体" w:hAnsi="宋体" w:cs="宋体" w:hint="eastAsia"/>
          <w:kern w:val="0"/>
          <w:szCs w:val="21"/>
        </w:rPr>
      </w:pPr>
      <w:r w:rsidRPr="00240B07">
        <w:rPr>
          <w:rFonts w:ascii="仿宋_GB2312" w:eastAsia="仿宋_GB2312" w:hAnsi="宋体" w:cs="宋体" w:hint="eastAsia"/>
          <w:kern w:val="0"/>
          <w:sz w:val="32"/>
          <w:szCs w:val="32"/>
        </w:rPr>
        <w:t>二〇一六年十月十八日</w:t>
      </w:r>
    </w:p>
    <w:p w:rsidR="00DF46BB" w:rsidRDefault="00DF46BB">
      <w:bookmarkStart w:id="0" w:name="_GoBack"/>
      <w:bookmarkEnd w:id="0"/>
    </w:p>
    <w:sectPr w:rsidR="00DF46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EC2" w:rsidRDefault="004C6EC2" w:rsidP="00240B07">
      <w:r>
        <w:separator/>
      </w:r>
    </w:p>
  </w:endnote>
  <w:endnote w:type="continuationSeparator" w:id="0">
    <w:p w:rsidR="004C6EC2" w:rsidRDefault="004C6EC2" w:rsidP="0024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EC2" w:rsidRDefault="004C6EC2" w:rsidP="00240B07">
      <w:r>
        <w:separator/>
      </w:r>
    </w:p>
  </w:footnote>
  <w:footnote w:type="continuationSeparator" w:id="0">
    <w:p w:rsidR="004C6EC2" w:rsidRDefault="004C6EC2" w:rsidP="00240B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76F"/>
    <w:rsid w:val="00240B07"/>
    <w:rsid w:val="0049176F"/>
    <w:rsid w:val="004C6EC2"/>
    <w:rsid w:val="00DF4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A6BBC9-ECF1-4794-BFE2-362303C8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0B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0B07"/>
    <w:rPr>
      <w:sz w:val="18"/>
      <w:szCs w:val="18"/>
    </w:rPr>
  </w:style>
  <w:style w:type="paragraph" w:styleId="a5">
    <w:name w:val="footer"/>
    <w:basedOn w:val="a"/>
    <w:link w:val="a6"/>
    <w:uiPriority w:val="99"/>
    <w:unhideWhenUsed/>
    <w:rsid w:val="00240B07"/>
    <w:pPr>
      <w:tabs>
        <w:tab w:val="center" w:pos="4153"/>
        <w:tab w:val="right" w:pos="8306"/>
      </w:tabs>
      <w:snapToGrid w:val="0"/>
      <w:jc w:val="left"/>
    </w:pPr>
    <w:rPr>
      <w:sz w:val="18"/>
      <w:szCs w:val="18"/>
    </w:rPr>
  </w:style>
  <w:style w:type="character" w:customStyle="1" w:styleId="a6">
    <w:name w:val="页脚 字符"/>
    <w:basedOn w:val="a0"/>
    <w:link w:val="a5"/>
    <w:uiPriority w:val="99"/>
    <w:rsid w:val="00240B07"/>
    <w:rPr>
      <w:sz w:val="18"/>
      <w:szCs w:val="18"/>
    </w:rPr>
  </w:style>
  <w:style w:type="character" w:styleId="a7">
    <w:name w:val="Strong"/>
    <w:basedOn w:val="a0"/>
    <w:uiPriority w:val="22"/>
    <w:qFormat/>
    <w:rsid w:val="00240B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63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208</Words>
  <Characters>1191</Characters>
  <Application>Microsoft Office Word</Application>
  <DocSecurity>0</DocSecurity>
  <Lines>9</Lines>
  <Paragraphs>2</Paragraphs>
  <ScaleCrop>false</ScaleCrop>
  <Company>Microsoft</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c:creator>
  <cp:keywords/>
  <dc:description/>
  <cp:lastModifiedBy>Wei</cp:lastModifiedBy>
  <cp:revision>2</cp:revision>
  <dcterms:created xsi:type="dcterms:W3CDTF">2016-10-20T02:54:00Z</dcterms:created>
  <dcterms:modified xsi:type="dcterms:W3CDTF">2016-10-20T02:54:00Z</dcterms:modified>
</cp:coreProperties>
</file>